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FA" w:rsidRDefault="009004FA" w:rsidP="002050AE">
      <w:pPr>
        <w:pStyle w:val="20"/>
        <w:spacing w:line="520" w:lineRule="exact"/>
        <w:ind w:left="0"/>
        <w:rPr>
          <w:rFonts w:asciiTheme="minorEastAsia" w:eastAsiaTheme="minorEastAsia" w:hAnsiTheme="minorEastAsia" w:hint="eastAsia"/>
          <w:color w:val="000000" w:themeColor="text1"/>
          <w:sz w:val="44"/>
          <w:szCs w:val="44"/>
          <w:lang w:eastAsia="zh-CN"/>
        </w:rPr>
      </w:pPr>
      <w:bookmarkStart w:id="0" w:name="一、项目背景"/>
      <w:bookmarkStart w:id="1" w:name="_Toc101775124"/>
      <w:bookmarkStart w:id="2" w:name="_Toc401575143"/>
      <w:bookmarkStart w:id="3" w:name="_Toc101951257"/>
      <w:bookmarkStart w:id="4" w:name="_Toc403491565"/>
      <w:bookmarkStart w:id="5" w:name="_Toc101771371"/>
      <w:bookmarkStart w:id="6" w:name="_Toc101843124"/>
      <w:bookmarkStart w:id="7" w:name="_Toc175644388"/>
      <w:bookmarkEnd w:id="0"/>
    </w:p>
    <w:p w:rsidR="002050AE" w:rsidRPr="009004FA" w:rsidRDefault="009004FA" w:rsidP="009004FA">
      <w:pPr>
        <w:pStyle w:val="20"/>
        <w:spacing w:line="520" w:lineRule="exact"/>
        <w:ind w:left="0"/>
        <w:jc w:val="center"/>
        <w:rPr>
          <w:rFonts w:asciiTheme="minorEastAsia" w:eastAsiaTheme="minorEastAsia" w:hAnsiTheme="minorEastAsia"/>
          <w:color w:val="000000" w:themeColor="text1"/>
          <w:sz w:val="44"/>
          <w:szCs w:val="44"/>
          <w:lang w:eastAsia="zh-CN"/>
        </w:rPr>
      </w:pPr>
      <w:r w:rsidRPr="009004FA">
        <w:rPr>
          <w:rFonts w:asciiTheme="minorEastAsia" w:eastAsiaTheme="minorEastAsia" w:hAnsiTheme="minorEastAsia" w:hint="eastAsia"/>
          <w:color w:val="000000" w:themeColor="text1"/>
          <w:sz w:val="44"/>
          <w:szCs w:val="44"/>
          <w:lang w:eastAsia="zh-CN"/>
        </w:rPr>
        <w:t>娄底市三人民医院DIP系统功能需求</w:t>
      </w:r>
    </w:p>
    <w:p w:rsidR="005B542B" w:rsidRPr="003843B2" w:rsidRDefault="003B30EE" w:rsidP="002050AE">
      <w:pPr>
        <w:pStyle w:val="20"/>
        <w:spacing w:line="520" w:lineRule="exact"/>
        <w:ind w:left="0"/>
        <w:rPr>
          <w:rFonts w:asciiTheme="minorEastAsia" w:eastAsiaTheme="minorEastAsia" w:hAnsiTheme="minorEastAsia" w:cs="微软雅黑"/>
          <w:b/>
          <w:color w:val="000000" w:themeColor="text1"/>
          <w:sz w:val="24"/>
          <w:szCs w:val="24"/>
          <w:lang w:eastAsia="zh-CN"/>
        </w:rPr>
      </w:pPr>
      <w:r w:rsidRPr="003843B2">
        <w:rPr>
          <w:rFonts w:asciiTheme="minorEastAsia" w:eastAsiaTheme="minorEastAsia" w:hAnsiTheme="minorEastAsia" w:hint="eastAsia"/>
          <w:b/>
          <w:color w:val="000000" w:themeColor="text1"/>
          <w:sz w:val="24"/>
          <w:szCs w:val="24"/>
          <w:lang w:eastAsia="zh-CN"/>
        </w:rPr>
        <w:t xml:space="preserve">第一章    </w:t>
      </w:r>
      <w:r w:rsidR="005B542B" w:rsidRPr="003843B2">
        <w:rPr>
          <w:rFonts w:asciiTheme="minorEastAsia" w:eastAsiaTheme="minorEastAsia" w:hAnsiTheme="minorEastAsia" w:hint="eastAsia"/>
          <w:b/>
          <w:color w:val="000000" w:themeColor="text1"/>
          <w:sz w:val="24"/>
          <w:szCs w:val="24"/>
        </w:rPr>
        <w:t>项目背景</w:t>
      </w:r>
    </w:p>
    <w:p w:rsidR="003B30EE" w:rsidRPr="003843B2" w:rsidRDefault="003B30EE" w:rsidP="002050AE">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根据《娄底市DIP支付方式改革工作实施方案》（下称“《实施方案》”）的安排部署，我院被纳入第一批实际付费的医疗机构，并于2023年1月1日起进入实际付费阶段。</w:t>
      </w:r>
    </w:p>
    <w:p w:rsidR="00FE1101" w:rsidRPr="003843B2" w:rsidRDefault="00FE1101" w:rsidP="002050AE">
      <w:pPr>
        <w:spacing w:after="0" w:line="520" w:lineRule="exact"/>
        <w:ind w:firstLineChars="177" w:firstLine="425"/>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hint="eastAsia"/>
          <w:color w:val="000000" w:themeColor="text1"/>
          <w:sz w:val="24"/>
          <w:szCs w:val="24"/>
        </w:rPr>
        <w:t>区域点数法总额控制与</w:t>
      </w:r>
      <w:r w:rsidR="005B542B" w:rsidRPr="003843B2">
        <w:rPr>
          <w:rFonts w:asciiTheme="minorEastAsia" w:eastAsiaTheme="minorEastAsia" w:hAnsiTheme="minorEastAsia" w:cs="Times New Roman" w:hint="eastAsia"/>
          <w:color w:val="000000" w:themeColor="text1"/>
          <w:sz w:val="24"/>
          <w:szCs w:val="24"/>
        </w:rPr>
        <w:t>按病种分值付费（Big Data Diagnosis-Intervention Packet,简称DIP）</w:t>
      </w:r>
      <w:r w:rsidR="003B30EE" w:rsidRPr="003843B2">
        <w:rPr>
          <w:rFonts w:asciiTheme="minorEastAsia" w:eastAsiaTheme="minorEastAsia" w:hAnsiTheme="minorEastAsia" w:cs="宋体" w:hint="eastAsia"/>
          <w:color w:val="000000" w:themeColor="text1"/>
          <w:sz w:val="24"/>
          <w:szCs w:val="24"/>
        </w:rPr>
        <w:t>作为一种病种组合分类方案，是实现病种“标准化”的有效工具，是用于衡量医疗服务质量效率以及进行医保支付的一个重要工具，</w:t>
      </w:r>
      <w:r w:rsidRPr="003843B2">
        <w:rPr>
          <w:rFonts w:asciiTheme="minorEastAsia" w:eastAsiaTheme="minorEastAsia" w:hAnsiTheme="minorEastAsia" w:hint="eastAsia"/>
          <w:color w:val="000000" w:themeColor="text1"/>
          <w:sz w:val="24"/>
          <w:szCs w:val="24"/>
        </w:rPr>
        <w:t>将改变以往医院开展诊疗过程中，按项目进行计费并与医保进行支付结算、多劳多得的方式。这就要求医院在保证医疗质量的前提下，做好针对每一位病例的规范诊疗和费用管理工作，向每一个病例要效益。</w:t>
      </w:r>
    </w:p>
    <w:p w:rsidR="003B30EE" w:rsidRPr="003843B2" w:rsidRDefault="005B542B" w:rsidP="002050AE">
      <w:pPr>
        <w:spacing w:after="0" w:line="520" w:lineRule="exact"/>
        <w:ind w:firstLineChars="200" w:firstLine="480"/>
        <w:textAlignment w:val="baseline"/>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cs="Times New Roman" w:hint="eastAsia"/>
          <w:color w:val="000000" w:themeColor="text1"/>
          <w:sz w:val="24"/>
          <w:szCs w:val="24"/>
        </w:rPr>
        <w:t>同时医疗保险政策的覆盖</w:t>
      </w:r>
      <w:r w:rsidR="00C423D9">
        <w:rPr>
          <w:rFonts w:asciiTheme="minorEastAsia" w:eastAsiaTheme="minorEastAsia" w:hAnsiTheme="minorEastAsia" w:cs="Times New Roman" w:hint="eastAsia"/>
          <w:color w:val="000000" w:themeColor="text1"/>
          <w:sz w:val="24"/>
          <w:szCs w:val="24"/>
        </w:rPr>
        <w:t>面逐年扩大，来我院就诊人员中参保患者所占的比例在逐年增加，</w:t>
      </w:r>
      <w:r w:rsidRPr="003843B2">
        <w:rPr>
          <w:rFonts w:asciiTheme="minorEastAsia" w:eastAsiaTheme="minorEastAsia" w:hAnsiTheme="minorEastAsia" w:cs="Times New Roman" w:hint="eastAsia"/>
          <w:color w:val="000000" w:themeColor="text1"/>
          <w:sz w:val="24"/>
          <w:szCs w:val="24"/>
        </w:rPr>
        <w:t>医保管理部门也加大对医疗</w:t>
      </w:r>
      <w:r w:rsidR="00C423D9">
        <w:rPr>
          <w:rFonts w:asciiTheme="minorEastAsia" w:eastAsiaTheme="minorEastAsia" w:hAnsiTheme="minorEastAsia" w:cs="Times New Roman" w:hint="eastAsia"/>
          <w:color w:val="000000" w:themeColor="text1"/>
          <w:sz w:val="24"/>
          <w:szCs w:val="24"/>
        </w:rPr>
        <w:t>机构的管理，以往</w:t>
      </w:r>
      <w:r w:rsidRPr="003843B2">
        <w:rPr>
          <w:rFonts w:asciiTheme="minorEastAsia" w:eastAsiaTheme="minorEastAsia" w:hAnsiTheme="minorEastAsia" w:cs="Times New Roman" w:hint="eastAsia"/>
          <w:color w:val="000000" w:themeColor="text1"/>
          <w:sz w:val="24"/>
          <w:szCs w:val="24"/>
        </w:rPr>
        <w:t>的粗放管理模式已不再适用，</w:t>
      </w:r>
      <w:r w:rsidR="003B30EE" w:rsidRPr="003843B2">
        <w:rPr>
          <w:rFonts w:asciiTheme="minorEastAsia" w:eastAsiaTheme="minorEastAsia" w:hAnsiTheme="minorEastAsia" w:cs="宋体" w:hint="eastAsia"/>
          <w:color w:val="000000" w:themeColor="text1"/>
          <w:sz w:val="24"/>
          <w:szCs w:val="24"/>
        </w:rPr>
        <w:t>应用管理工具来进行医疗数据处理、动态分析和趋势研究，</w:t>
      </w:r>
      <w:r w:rsidR="003B30EE" w:rsidRPr="003843B2">
        <w:rPr>
          <w:rFonts w:asciiTheme="minorEastAsia" w:eastAsiaTheme="minorEastAsia" w:hAnsiTheme="minorEastAsia" w:cs="Times New Roman" w:hint="eastAsia"/>
          <w:color w:val="000000" w:themeColor="text1"/>
          <w:sz w:val="24"/>
          <w:szCs w:val="24"/>
        </w:rPr>
        <w:t>促进</w:t>
      </w:r>
      <w:r w:rsidRPr="003843B2">
        <w:rPr>
          <w:rFonts w:asciiTheme="minorEastAsia" w:eastAsiaTheme="minorEastAsia" w:hAnsiTheme="minorEastAsia" w:cs="Times New Roman" w:hint="eastAsia"/>
          <w:color w:val="000000" w:themeColor="text1"/>
          <w:sz w:val="24"/>
          <w:szCs w:val="24"/>
        </w:rPr>
        <w:t>医院推行管理变革，提升医保</w:t>
      </w:r>
      <w:r w:rsidR="00C423D9">
        <w:rPr>
          <w:rFonts w:asciiTheme="minorEastAsia" w:eastAsiaTheme="minorEastAsia" w:hAnsiTheme="minorEastAsia" w:cs="Times New Roman" w:hint="eastAsia"/>
          <w:color w:val="000000" w:themeColor="text1"/>
          <w:sz w:val="24"/>
          <w:szCs w:val="24"/>
        </w:rPr>
        <w:t>及病案质量</w:t>
      </w:r>
      <w:r w:rsidRPr="003843B2">
        <w:rPr>
          <w:rFonts w:asciiTheme="minorEastAsia" w:eastAsiaTheme="minorEastAsia" w:hAnsiTheme="minorEastAsia" w:cs="Times New Roman" w:hint="eastAsia"/>
          <w:color w:val="000000" w:themeColor="text1"/>
          <w:sz w:val="24"/>
          <w:szCs w:val="24"/>
        </w:rPr>
        <w:t>精细化管理水平</w:t>
      </w:r>
      <w:r w:rsidR="003B30EE" w:rsidRPr="003843B2">
        <w:rPr>
          <w:rFonts w:asciiTheme="minorEastAsia" w:eastAsiaTheme="minorEastAsia" w:hAnsiTheme="minorEastAsia" w:cs="Times New Roman" w:hint="eastAsia"/>
          <w:color w:val="000000" w:themeColor="text1"/>
          <w:sz w:val="24"/>
          <w:szCs w:val="24"/>
        </w:rPr>
        <w:t>成为必然要求</w:t>
      </w:r>
      <w:r w:rsidRPr="003843B2">
        <w:rPr>
          <w:rFonts w:asciiTheme="minorEastAsia" w:eastAsiaTheme="minorEastAsia" w:hAnsiTheme="minorEastAsia" w:cs="Times New Roman" w:hint="eastAsia"/>
          <w:color w:val="000000" w:themeColor="text1"/>
          <w:sz w:val="24"/>
          <w:szCs w:val="24"/>
        </w:rPr>
        <w:t>。</w:t>
      </w:r>
    </w:p>
    <w:p w:rsidR="005B542B" w:rsidRPr="003843B2" w:rsidRDefault="003B30EE" w:rsidP="002050AE">
      <w:pPr>
        <w:pStyle w:val="20"/>
        <w:spacing w:line="520" w:lineRule="exact"/>
        <w:rPr>
          <w:rFonts w:asciiTheme="minorEastAsia" w:eastAsiaTheme="minorEastAsia" w:hAnsiTheme="minorEastAsia" w:cs="微软雅黑"/>
          <w:b/>
          <w:color w:val="000000" w:themeColor="text1"/>
          <w:sz w:val="24"/>
          <w:szCs w:val="24"/>
          <w:lang w:eastAsia="zh-CN"/>
        </w:rPr>
      </w:pPr>
      <w:bookmarkStart w:id="8" w:name="二、建设目标"/>
      <w:bookmarkEnd w:id="8"/>
      <w:r w:rsidRPr="003843B2">
        <w:rPr>
          <w:rFonts w:asciiTheme="minorEastAsia" w:eastAsiaTheme="minorEastAsia" w:hAnsiTheme="minorEastAsia" w:cs="微软雅黑" w:hint="eastAsia"/>
          <w:b/>
          <w:color w:val="000000" w:themeColor="text1"/>
          <w:sz w:val="24"/>
          <w:szCs w:val="24"/>
          <w:lang w:eastAsia="zh-CN"/>
        </w:rPr>
        <w:t xml:space="preserve">第二章  </w:t>
      </w:r>
      <w:r w:rsidR="005B542B" w:rsidRPr="003843B2">
        <w:rPr>
          <w:rFonts w:asciiTheme="minorEastAsia" w:eastAsiaTheme="minorEastAsia" w:hAnsiTheme="minorEastAsia" w:cs="微软雅黑" w:hint="eastAsia"/>
          <w:b/>
          <w:color w:val="000000" w:themeColor="text1"/>
          <w:sz w:val="24"/>
          <w:szCs w:val="24"/>
          <w:lang w:eastAsia="zh-CN"/>
        </w:rPr>
        <w:t>建设目标</w:t>
      </w:r>
    </w:p>
    <w:p w:rsidR="00FE1101" w:rsidRPr="003843B2" w:rsidRDefault="005B542B" w:rsidP="002050AE">
      <w:pPr>
        <w:spacing w:after="0" w:line="520" w:lineRule="exact"/>
        <w:ind w:firstLineChars="177" w:firstLine="425"/>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hint="eastAsia"/>
          <w:color w:val="000000" w:themeColor="text1"/>
          <w:sz w:val="24"/>
          <w:szCs w:val="24"/>
        </w:rPr>
        <w:t>依据</w:t>
      </w:r>
      <w:r w:rsidR="00FE1101" w:rsidRPr="003843B2">
        <w:rPr>
          <w:rFonts w:asciiTheme="minorEastAsia" w:eastAsiaTheme="minorEastAsia" w:hAnsiTheme="minorEastAsia" w:cs="Times New Roman" w:hint="eastAsia"/>
          <w:color w:val="000000" w:themeColor="text1"/>
          <w:sz w:val="24"/>
          <w:szCs w:val="24"/>
        </w:rPr>
        <w:t>各级</w:t>
      </w:r>
      <w:r w:rsidRPr="003843B2">
        <w:rPr>
          <w:rFonts w:asciiTheme="minorEastAsia" w:eastAsiaTheme="minorEastAsia" w:hAnsiTheme="minorEastAsia" w:cs="Times New Roman" w:hint="eastAsia"/>
          <w:color w:val="000000" w:themeColor="text1"/>
          <w:sz w:val="24"/>
          <w:szCs w:val="24"/>
        </w:rPr>
        <w:t>医保局</w:t>
      </w:r>
      <w:r w:rsidRPr="003843B2">
        <w:rPr>
          <w:rFonts w:asciiTheme="minorEastAsia" w:eastAsiaTheme="minorEastAsia" w:hAnsiTheme="minorEastAsia" w:cs="Times New Roman"/>
          <w:color w:val="000000" w:themeColor="text1"/>
          <w:sz w:val="24"/>
          <w:szCs w:val="24"/>
        </w:rPr>
        <w:t>、</w:t>
      </w:r>
      <w:r w:rsidRPr="003843B2">
        <w:rPr>
          <w:rFonts w:asciiTheme="minorEastAsia" w:eastAsiaTheme="minorEastAsia" w:hAnsiTheme="minorEastAsia" w:cs="Times New Roman" w:hint="eastAsia"/>
          <w:color w:val="000000" w:themeColor="text1"/>
          <w:sz w:val="24"/>
          <w:szCs w:val="24"/>
        </w:rPr>
        <w:t>卫健委等部门制定的政策文件、业务规范和管理办法</w:t>
      </w:r>
      <w:r w:rsidR="00C423D9">
        <w:rPr>
          <w:rFonts w:asciiTheme="minorEastAsia" w:eastAsiaTheme="minorEastAsia" w:hAnsiTheme="minorEastAsia" w:hint="eastAsia"/>
          <w:color w:val="000000" w:themeColor="text1"/>
          <w:sz w:val="24"/>
          <w:szCs w:val="24"/>
        </w:rPr>
        <w:t>建设娄底市第三</w:t>
      </w:r>
      <w:r w:rsidR="00FE1101" w:rsidRPr="003843B2">
        <w:rPr>
          <w:rFonts w:asciiTheme="minorEastAsia" w:eastAsiaTheme="minorEastAsia" w:hAnsiTheme="minorEastAsia" w:hint="eastAsia"/>
          <w:color w:val="000000" w:themeColor="text1"/>
          <w:sz w:val="24"/>
          <w:szCs w:val="24"/>
        </w:rPr>
        <w:t>人民医院</w:t>
      </w:r>
      <w:r w:rsidR="00FE1101" w:rsidRPr="003843B2">
        <w:rPr>
          <w:rFonts w:asciiTheme="minorEastAsia" w:eastAsiaTheme="minorEastAsia" w:hAnsiTheme="minorEastAsia"/>
          <w:color w:val="000000" w:themeColor="text1"/>
          <w:sz w:val="24"/>
          <w:szCs w:val="24"/>
        </w:rPr>
        <w:t>DIP</w:t>
      </w:r>
      <w:r w:rsidR="00FE1101" w:rsidRPr="003843B2">
        <w:rPr>
          <w:rFonts w:asciiTheme="minorEastAsia" w:eastAsiaTheme="minorEastAsia" w:hAnsiTheme="minorEastAsia" w:hint="eastAsia"/>
          <w:color w:val="000000" w:themeColor="text1"/>
          <w:sz w:val="24"/>
          <w:szCs w:val="24"/>
        </w:rPr>
        <w:t>综合管理</w:t>
      </w:r>
      <w:r w:rsidR="00F4363E" w:rsidRPr="003843B2">
        <w:rPr>
          <w:rFonts w:asciiTheme="minorEastAsia" w:eastAsiaTheme="minorEastAsia" w:hAnsiTheme="minorEastAsia" w:hint="eastAsia"/>
          <w:color w:val="000000" w:themeColor="text1"/>
          <w:sz w:val="24"/>
          <w:szCs w:val="24"/>
        </w:rPr>
        <w:t>系统</w:t>
      </w:r>
      <w:r w:rsidR="00FE1101" w:rsidRPr="003843B2">
        <w:rPr>
          <w:rFonts w:asciiTheme="minorEastAsia" w:eastAsiaTheme="minorEastAsia" w:hAnsiTheme="minorEastAsia" w:hint="eastAsia"/>
          <w:color w:val="000000" w:themeColor="text1"/>
          <w:sz w:val="24"/>
          <w:szCs w:val="24"/>
        </w:rPr>
        <w:t>(以下简称“</w:t>
      </w:r>
      <w:r w:rsidR="00FE1101" w:rsidRPr="003843B2">
        <w:rPr>
          <w:rFonts w:asciiTheme="minorEastAsia" w:eastAsiaTheme="minorEastAsia" w:hAnsiTheme="minorEastAsia"/>
          <w:color w:val="000000" w:themeColor="text1"/>
          <w:sz w:val="24"/>
          <w:szCs w:val="24"/>
        </w:rPr>
        <w:t>DIP</w:t>
      </w:r>
      <w:r w:rsidR="00F4363E" w:rsidRPr="003843B2">
        <w:rPr>
          <w:rFonts w:asciiTheme="minorEastAsia" w:eastAsiaTheme="minorEastAsia" w:hAnsiTheme="minorEastAsia" w:hint="eastAsia"/>
          <w:color w:val="000000" w:themeColor="text1"/>
          <w:sz w:val="24"/>
          <w:szCs w:val="24"/>
        </w:rPr>
        <w:t>系统</w:t>
      </w:r>
      <w:r w:rsidR="00FE1101" w:rsidRPr="003843B2">
        <w:rPr>
          <w:rFonts w:asciiTheme="minorEastAsia" w:eastAsiaTheme="minorEastAsia" w:hAnsiTheme="minorEastAsia" w:hint="eastAsia"/>
          <w:color w:val="000000" w:themeColor="text1"/>
          <w:sz w:val="24"/>
          <w:szCs w:val="24"/>
        </w:rPr>
        <w:t>”或“</w:t>
      </w:r>
      <w:r w:rsidR="00F4363E" w:rsidRPr="003843B2">
        <w:rPr>
          <w:rFonts w:asciiTheme="minorEastAsia" w:eastAsiaTheme="minorEastAsia" w:hAnsiTheme="minorEastAsia" w:hint="eastAsia"/>
          <w:color w:val="000000" w:themeColor="text1"/>
          <w:sz w:val="24"/>
          <w:szCs w:val="24"/>
        </w:rPr>
        <w:t>系统</w:t>
      </w:r>
      <w:r w:rsidR="00FE1101" w:rsidRPr="003843B2">
        <w:rPr>
          <w:rFonts w:asciiTheme="minorEastAsia" w:eastAsiaTheme="minorEastAsia" w:hAnsiTheme="minorEastAsia" w:hint="eastAsia"/>
          <w:color w:val="000000" w:themeColor="text1"/>
          <w:sz w:val="24"/>
          <w:szCs w:val="24"/>
        </w:rPr>
        <w:t>”</w:t>
      </w:r>
      <w:r w:rsidR="00FE1101" w:rsidRPr="003843B2">
        <w:rPr>
          <w:rFonts w:asciiTheme="minorEastAsia" w:eastAsiaTheme="minorEastAsia" w:hAnsiTheme="minorEastAsia"/>
          <w:color w:val="000000" w:themeColor="text1"/>
          <w:sz w:val="24"/>
          <w:szCs w:val="24"/>
        </w:rPr>
        <w:t>)</w:t>
      </w:r>
      <w:r w:rsidR="00FE1101" w:rsidRPr="003843B2">
        <w:rPr>
          <w:rFonts w:asciiTheme="minorEastAsia" w:eastAsiaTheme="minorEastAsia" w:hAnsiTheme="minorEastAsia" w:hint="eastAsia"/>
          <w:color w:val="000000" w:themeColor="text1"/>
          <w:sz w:val="24"/>
          <w:szCs w:val="24"/>
        </w:rPr>
        <w:t>，帮助医院顺应医保支付方式改革的政策要求，从首页质量、医保合规、</w:t>
      </w:r>
      <w:r w:rsidR="00C423D9">
        <w:rPr>
          <w:rFonts w:asciiTheme="minorEastAsia" w:eastAsiaTheme="minorEastAsia" w:hAnsiTheme="minorEastAsia" w:hint="eastAsia"/>
          <w:color w:val="000000" w:themeColor="text1"/>
          <w:sz w:val="24"/>
          <w:szCs w:val="24"/>
        </w:rPr>
        <w:t>结算清单、</w:t>
      </w:r>
      <w:r w:rsidR="00FE1101" w:rsidRPr="003843B2">
        <w:rPr>
          <w:rFonts w:asciiTheme="minorEastAsia" w:eastAsiaTheme="minorEastAsia" w:hAnsiTheme="minorEastAsia" w:hint="eastAsia"/>
          <w:color w:val="000000" w:themeColor="text1"/>
          <w:sz w:val="24"/>
          <w:szCs w:val="24"/>
        </w:rPr>
        <w:t>入组结果、运营管理等直接影响医院盈收的方面开展精准管理干预，促进医院在病案首页填报、医疗服务管理、医疗费用控制、医院精细化运营上有所提升，</w:t>
      </w:r>
      <w:r w:rsidR="007B0229" w:rsidRPr="003843B2">
        <w:rPr>
          <w:rFonts w:asciiTheme="minorEastAsia" w:eastAsiaTheme="minorEastAsia" w:hAnsiTheme="minorEastAsia" w:cs="Times New Roman" w:hint="eastAsia"/>
          <w:color w:val="000000" w:themeColor="text1"/>
          <w:sz w:val="24"/>
          <w:szCs w:val="24"/>
        </w:rPr>
        <w:t>促进医院管理部门实现全院“事前提醒、事中控制、事后监督”立体控费管理模式，</w:t>
      </w:r>
      <w:r w:rsidR="00FE1101" w:rsidRPr="003843B2">
        <w:rPr>
          <w:rFonts w:asciiTheme="minorEastAsia" w:eastAsiaTheme="minorEastAsia" w:hAnsiTheme="minorEastAsia" w:hint="eastAsia"/>
          <w:color w:val="000000" w:themeColor="text1"/>
          <w:sz w:val="24"/>
          <w:szCs w:val="24"/>
        </w:rPr>
        <w:t>进而保障医院在病例收入受支付标准限制下实现盈余的经营目标。</w:t>
      </w:r>
    </w:p>
    <w:p w:rsidR="007B0229" w:rsidRPr="003843B2" w:rsidRDefault="007B0229" w:rsidP="002050AE">
      <w:pPr>
        <w:spacing w:after="0" w:line="520" w:lineRule="exact"/>
        <w:ind w:firstLineChars="177" w:firstLine="426"/>
        <w:rPr>
          <w:rFonts w:asciiTheme="minorEastAsia" w:eastAsiaTheme="minorEastAsia" w:hAnsiTheme="minorEastAsia"/>
          <w:b/>
          <w:bCs/>
          <w:color w:val="000000" w:themeColor="text1"/>
          <w:sz w:val="24"/>
          <w:szCs w:val="24"/>
        </w:rPr>
      </w:pPr>
      <w:r w:rsidRPr="003843B2">
        <w:rPr>
          <w:rFonts w:asciiTheme="minorEastAsia" w:eastAsiaTheme="minorEastAsia" w:hAnsiTheme="minorEastAsia"/>
          <w:b/>
          <w:bCs/>
          <w:color w:val="000000" w:themeColor="text1"/>
          <w:sz w:val="24"/>
          <w:szCs w:val="24"/>
        </w:rPr>
        <w:t>1</w:t>
      </w:r>
      <w:r w:rsidRPr="003843B2">
        <w:rPr>
          <w:rFonts w:asciiTheme="minorEastAsia" w:eastAsiaTheme="minorEastAsia" w:hAnsiTheme="minorEastAsia" w:hint="eastAsia"/>
          <w:b/>
          <w:bCs/>
          <w:color w:val="000000" w:themeColor="text1"/>
          <w:sz w:val="24"/>
          <w:szCs w:val="24"/>
        </w:rPr>
        <w:t>、提高病案首页质量</w:t>
      </w:r>
    </w:p>
    <w:p w:rsidR="007B0229" w:rsidRPr="003843B2" w:rsidRDefault="007B0229" w:rsidP="002050AE">
      <w:pPr>
        <w:spacing w:after="0" w:line="520" w:lineRule="exact"/>
        <w:ind w:firstLineChars="177" w:firstLine="425"/>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lastRenderedPageBreak/>
        <w:t>住院病案首页的填报是DIP付费的基础。规范填报病案首页，保证病案质量及上传的及时、准确和完整性，可以充分地反映病例的医疗资源消耗情况，为合理获取医保收入提供准确依据。</w:t>
      </w:r>
    </w:p>
    <w:p w:rsidR="007B0229" w:rsidRPr="003843B2" w:rsidRDefault="007B0229" w:rsidP="002050AE">
      <w:pPr>
        <w:spacing w:after="0" w:line="520" w:lineRule="exact"/>
        <w:ind w:firstLineChars="177" w:firstLine="425"/>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平台将以《卫生部关于修订住院病案首页的通知》、《住院病案首页数据填写质量规范》、《住院病案首页数据质量管理与控制指标》、《绩效考核与医疗质量管理住院病案首页数据采集质量与接口标准》等文件为指导，从填报内容的准确性、完整性、规范性、合理性和一致性等方面开展医院病案首页校验工作，落实数据核查和编码映射，实现对病案首页填报问题的定位、发现和修改建议，提升病案首页主要诊断/主要手术操作选择和编码的准确性，确保病例准确入组和及时上报。</w:t>
      </w:r>
    </w:p>
    <w:p w:rsidR="007B0229" w:rsidRPr="003843B2" w:rsidRDefault="007B0229" w:rsidP="002050AE">
      <w:pPr>
        <w:spacing w:after="0" w:line="520" w:lineRule="exact"/>
        <w:ind w:firstLineChars="177" w:firstLine="426"/>
        <w:rPr>
          <w:rFonts w:asciiTheme="minorEastAsia" w:eastAsiaTheme="minorEastAsia" w:hAnsiTheme="minorEastAsia"/>
          <w:b/>
          <w:bCs/>
          <w:color w:val="000000" w:themeColor="text1"/>
          <w:sz w:val="24"/>
          <w:szCs w:val="24"/>
        </w:rPr>
      </w:pPr>
      <w:r w:rsidRPr="003843B2">
        <w:rPr>
          <w:rFonts w:asciiTheme="minorEastAsia" w:eastAsiaTheme="minorEastAsia" w:hAnsiTheme="minorEastAsia" w:hint="eastAsia"/>
          <w:b/>
          <w:bCs/>
          <w:color w:val="000000" w:themeColor="text1"/>
          <w:sz w:val="24"/>
          <w:szCs w:val="24"/>
        </w:rPr>
        <w:t>2、规范医疗服务行为</w:t>
      </w:r>
    </w:p>
    <w:p w:rsidR="007B0229" w:rsidRPr="003843B2" w:rsidRDefault="007B0229" w:rsidP="002050AE">
      <w:pPr>
        <w:spacing w:after="0" w:line="520" w:lineRule="exact"/>
        <w:ind w:firstLineChars="177" w:firstLine="425"/>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医保基金是老百姓的“看病钱”、“救命钱”，医保基金监管工作是医保部门工作的重中之重。随着各级医保部门对 “双随机、一公开”检查、飞行检查和日常稽核、智能审核相结合的医保基金监管体系的健全完善，对各医疗机构合理合规合法使用医保基金的医疗服务行为监管也越发常态化。医疗机构一旦被发现有欺诈骗保行为，将面临巨大的经济和名誉损失，情节严重的，主要责任人还需承担相应法律责任。</w:t>
      </w:r>
    </w:p>
    <w:p w:rsidR="007B0229" w:rsidRPr="003843B2" w:rsidRDefault="007B0229" w:rsidP="002050AE">
      <w:pPr>
        <w:spacing w:after="0" w:line="520" w:lineRule="exact"/>
        <w:ind w:firstLineChars="177" w:firstLine="425"/>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为此，本平台构建了强大的审核规则库和医学知识图谱，通过对医院诊疗行为进行事中、事后的智能审核，发现违规疑点，尽早实施干预，避免出现重大、明显的医疗违规事故发生，确保医保考核评分的同时，降低医院被医保拒付和行政处罚等风险。</w:t>
      </w:r>
    </w:p>
    <w:p w:rsidR="007B0229" w:rsidRPr="003843B2" w:rsidRDefault="007B0229" w:rsidP="002050AE">
      <w:pPr>
        <w:spacing w:after="0" w:line="520" w:lineRule="exact"/>
        <w:ind w:firstLineChars="177" w:firstLine="426"/>
        <w:rPr>
          <w:rFonts w:asciiTheme="minorEastAsia" w:eastAsiaTheme="minorEastAsia" w:hAnsiTheme="minorEastAsia"/>
          <w:b/>
          <w:bCs/>
          <w:color w:val="000000" w:themeColor="text1"/>
          <w:sz w:val="24"/>
          <w:szCs w:val="24"/>
        </w:rPr>
      </w:pPr>
      <w:r w:rsidRPr="003843B2">
        <w:rPr>
          <w:rFonts w:asciiTheme="minorEastAsia" w:eastAsiaTheme="minorEastAsia" w:hAnsiTheme="minorEastAsia" w:hint="eastAsia"/>
          <w:b/>
          <w:bCs/>
          <w:color w:val="000000" w:themeColor="text1"/>
          <w:sz w:val="24"/>
          <w:szCs w:val="24"/>
        </w:rPr>
        <w:t>3、精准把控医保费用</w:t>
      </w:r>
      <w:r w:rsidR="00970446">
        <w:rPr>
          <w:rFonts w:asciiTheme="minorEastAsia" w:eastAsiaTheme="minorEastAsia" w:hAnsiTheme="minorEastAsia" w:hint="eastAsia"/>
          <w:b/>
          <w:bCs/>
          <w:color w:val="000000" w:themeColor="text1"/>
          <w:sz w:val="24"/>
          <w:szCs w:val="24"/>
        </w:rPr>
        <w:t>，做到</w:t>
      </w:r>
      <w:r w:rsidR="00970446" w:rsidRPr="00970446">
        <w:rPr>
          <w:rFonts w:asciiTheme="minorEastAsia" w:eastAsiaTheme="minorEastAsia" w:hAnsiTheme="minorEastAsia" w:hint="eastAsia"/>
          <w:b/>
          <w:bCs/>
          <w:color w:val="000000" w:themeColor="text1"/>
          <w:sz w:val="24"/>
          <w:szCs w:val="24"/>
        </w:rPr>
        <w:t>事前提醒、事中控制、事后监督</w:t>
      </w:r>
    </w:p>
    <w:p w:rsidR="007B0229" w:rsidRPr="003843B2" w:rsidRDefault="007B0229" w:rsidP="002050AE">
      <w:pPr>
        <w:spacing w:after="0" w:line="520" w:lineRule="exact"/>
        <w:ind w:firstLineChars="177" w:firstLine="425"/>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D</w:t>
      </w:r>
      <w:r w:rsidRPr="003843B2">
        <w:rPr>
          <w:rFonts w:asciiTheme="minorEastAsia" w:eastAsiaTheme="minorEastAsia" w:hAnsiTheme="minorEastAsia"/>
          <w:color w:val="000000" w:themeColor="text1"/>
          <w:sz w:val="24"/>
          <w:szCs w:val="24"/>
        </w:rPr>
        <w:t>RG/DIP</w:t>
      </w:r>
      <w:r w:rsidRPr="003843B2">
        <w:rPr>
          <w:rFonts w:asciiTheme="minorEastAsia" w:eastAsiaTheme="minorEastAsia" w:hAnsiTheme="minorEastAsia" w:hint="eastAsia"/>
          <w:color w:val="000000" w:themeColor="text1"/>
          <w:sz w:val="24"/>
          <w:szCs w:val="24"/>
        </w:rPr>
        <w:t>医保支付方式改革改变了医疗机构的盈利模式，由原来“按项目付费、多劳多得”，转变为“按病种付费、多省多得”。在这一转变下，医院应做好病种目标管理，通过建立标杆、做好诊疗规划，确保总体费用不超标、费用结构相对合理。</w:t>
      </w:r>
    </w:p>
    <w:p w:rsidR="007B0229" w:rsidRPr="003843B2" w:rsidRDefault="007B0229" w:rsidP="002050AE">
      <w:pPr>
        <w:spacing w:after="0" w:line="520" w:lineRule="exact"/>
        <w:ind w:firstLineChars="177" w:firstLine="425"/>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lastRenderedPageBreak/>
        <w:t>本平台以国家医保局发布的</w:t>
      </w:r>
      <w:r w:rsidRPr="003843B2">
        <w:rPr>
          <w:rFonts w:asciiTheme="minorEastAsia" w:eastAsiaTheme="minorEastAsia" w:hAnsiTheme="minorEastAsia"/>
          <w:color w:val="000000" w:themeColor="text1"/>
          <w:sz w:val="24"/>
          <w:szCs w:val="24"/>
        </w:rPr>
        <w:t>DIP</w:t>
      </w:r>
      <w:r w:rsidRPr="003843B2">
        <w:rPr>
          <w:rFonts w:asciiTheme="minorEastAsia" w:eastAsiaTheme="minorEastAsia" w:hAnsiTheme="minorEastAsia" w:hint="eastAsia"/>
          <w:color w:val="000000" w:themeColor="text1"/>
          <w:sz w:val="24"/>
          <w:szCs w:val="24"/>
        </w:rPr>
        <w:t>技术规范和各统筹区本地目录为指引，构建了服务于医</w:t>
      </w:r>
      <w:r w:rsidR="00C423D9">
        <w:rPr>
          <w:rFonts w:asciiTheme="minorEastAsia" w:eastAsiaTheme="minorEastAsia" w:hAnsiTheme="minorEastAsia" w:hint="eastAsia"/>
          <w:color w:val="000000" w:themeColor="text1"/>
          <w:sz w:val="24"/>
          <w:szCs w:val="24"/>
        </w:rPr>
        <w:t>疗机构的院内分组器，帮助医疗机构开展针对病例的诊前、诊</w:t>
      </w:r>
      <w:r w:rsidRPr="003843B2">
        <w:rPr>
          <w:rFonts w:asciiTheme="minorEastAsia" w:eastAsiaTheme="minorEastAsia" w:hAnsiTheme="minorEastAsia" w:hint="eastAsia"/>
          <w:color w:val="000000" w:themeColor="text1"/>
          <w:sz w:val="24"/>
          <w:szCs w:val="24"/>
        </w:rPr>
        <w:t>中、诊后分组预测工作。并结合支付标准和标杆值，做好实时费用监测预警和关键指标测算，有效控制医疗费用不合理增长，实现医疗卫生资源合理配置。</w:t>
      </w:r>
    </w:p>
    <w:p w:rsidR="007B0229" w:rsidRPr="003843B2" w:rsidRDefault="007B0229" w:rsidP="002050AE">
      <w:pPr>
        <w:spacing w:after="0" w:line="520" w:lineRule="exact"/>
        <w:ind w:firstLineChars="177" w:firstLine="426"/>
        <w:rPr>
          <w:rFonts w:asciiTheme="minorEastAsia" w:eastAsiaTheme="minorEastAsia" w:hAnsiTheme="minorEastAsia"/>
          <w:b/>
          <w:bCs/>
          <w:color w:val="000000" w:themeColor="text1"/>
          <w:sz w:val="24"/>
          <w:szCs w:val="24"/>
        </w:rPr>
      </w:pPr>
      <w:r w:rsidRPr="003843B2">
        <w:rPr>
          <w:rFonts w:asciiTheme="minorEastAsia" w:eastAsiaTheme="minorEastAsia" w:hAnsiTheme="minorEastAsia" w:hint="eastAsia"/>
          <w:b/>
          <w:bCs/>
          <w:color w:val="000000" w:themeColor="text1"/>
          <w:sz w:val="24"/>
          <w:szCs w:val="24"/>
        </w:rPr>
        <w:t>4、强化医院精细化管理</w:t>
      </w:r>
    </w:p>
    <w:p w:rsidR="007B0229" w:rsidRPr="003843B2" w:rsidRDefault="007B0229" w:rsidP="002050AE">
      <w:pPr>
        <w:spacing w:after="0" w:line="520" w:lineRule="exact"/>
        <w:ind w:firstLineChars="177" w:firstLine="425"/>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在医保支付方式改革全面推广，倒逼医疗机构从粗放式扩张向精细化管理转变的大背景下，本平台以DIP改革关键指标为基础，为医疗机构提供了基于病种的盈亏分析、绩效评估和宏观决策支持服务，帮助医院开展精细化管理和科学发展规划，提高医院在病案、质控、费用、绩效以及学科发展等方面的精细化管理水平。</w:t>
      </w:r>
    </w:p>
    <w:p w:rsidR="005B542B" w:rsidRPr="003843B2" w:rsidRDefault="00970446" w:rsidP="00036BF9">
      <w:pPr>
        <w:pStyle w:val="20"/>
        <w:spacing w:line="520" w:lineRule="exact"/>
        <w:ind w:left="567"/>
        <w:rPr>
          <w:rFonts w:asciiTheme="minorEastAsia" w:eastAsiaTheme="minorEastAsia" w:hAnsiTheme="minorEastAsia" w:cs="微软雅黑"/>
          <w:b/>
          <w:color w:val="000000" w:themeColor="text1"/>
          <w:sz w:val="24"/>
          <w:szCs w:val="24"/>
          <w:lang w:eastAsia="zh-CN"/>
        </w:rPr>
      </w:pPr>
      <w:bookmarkStart w:id="9" w:name="五、系统功能需求"/>
      <w:bookmarkEnd w:id="9"/>
      <w:r>
        <w:rPr>
          <w:rFonts w:asciiTheme="minorEastAsia" w:eastAsiaTheme="minorEastAsia" w:hAnsiTheme="minorEastAsia" w:cs="微软雅黑" w:hint="eastAsia"/>
          <w:b/>
          <w:color w:val="000000" w:themeColor="text1"/>
          <w:sz w:val="24"/>
          <w:szCs w:val="24"/>
          <w:lang w:eastAsia="zh-CN"/>
        </w:rPr>
        <w:t>第三</w:t>
      </w:r>
      <w:r w:rsidR="00036BF9" w:rsidRPr="003843B2">
        <w:rPr>
          <w:rFonts w:asciiTheme="minorEastAsia" w:eastAsiaTheme="minorEastAsia" w:hAnsiTheme="minorEastAsia" w:cs="微软雅黑" w:hint="eastAsia"/>
          <w:b/>
          <w:color w:val="000000" w:themeColor="text1"/>
          <w:sz w:val="24"/>
          <w:szCs w:val="24"/>
          <w:lang w:eastAsia="zh-CN"/>
        </w:rPr>
        <w:t xml:space="preserve">章  </w:t>
      </w:r>
      <w:r w:rsidR="005B542B" w:rsidRPr="003843B2">
        <w:rPr>
          <w:rFonts w:asciiTheme="minorEastAsia" w:eastAsiaTheme="minorEastAsia" w:hAnsiTheme="minorEastAsia" w:cs="微软雅黑" w:hint="eastAsia"/>
          <w:b/>
          <w:color w:val="000000" w:themeColor="text1"/>
          <w:sz w:val="24"/>
          <w:szCs w:val="24"/>
          <w:lang w:eastAsia="zh-CN"/>
        </w:rPr>
        <w:t>系统功能需求</w:t>
      </w:r>
    </w:p>
    <w:p w:rsidR="005B542B" w:rsidRPr="003843B2" w:rsidRDefault="00036BF9" w:rsidP="00036BF9">
      <w:pPr>
        <w:pStyle w:val="30"/>
        <w:spacing w:after="0" w:line="520" w:lineRule="exact"/>
        <w:ind w:firstLineChars="200" w:firstLine="482"/>
        <w:rPr>
          <w:rFonts w:asciiTheme="minorEastAsia" w:eastAsiaTheme="minorEastAsia" w:hAnsiTheme="minorEastAsia"/>
          <w:color w:val="000000" w:themeColor="text1"/>
          <w:sz w:val="24"/>
          <w:szCs w:val="24"/>
          <w:lang w:eastAsia="zh-CN"/>
        </w:rPr>
      </w:pPr>
      <w:bookmarkStart w:id="10" w:name="5.1_事前测算"/>
      <w:bookmarkEnd w:id="10"/>
      <w:r w:rsidRPr="003843B2">
        <w:rPr>
          <w:rFonts w:asciiTheme="minorEastAsia" w:eastAsiaTheme="minorEastAsia" w:hAnsiTheme="minorEastAsia" w:hint="eastAsia"/>
          <w:color w:val="000000" w:themeColor="text1"/>
          <w:sz w:val="24"/>
          <w:szCs w:val="24"/>
          <w:lang w:eastAsia="zh-CN"/>
        </w:rPr>
        <w:t xml:space="preserve">5.1  </w:t>
      </w:r>
      <w:r w:rsidR="005B542B" w:rsidRPr="003843B2">
        <w:rPr>
          <w:rFonts w:asciiTheme="minorEastAsia" w:eastAsiaTheme="minorEastAsia" w:hAnsiTheme="minorEastAsia" w:hint="eastAsia"/>
          <w:color w:val="000000" w:themeColor="text1"/>
          <w:sz w:val="24"/>
          <w:szCs w:val="24"/>
          <w:lang w:eastAsia="zh-CN"/>
        </w:rPr>
        <w:t>医保字典管理</w:t>
      </w:r>
    </w:p>
    <w:p w:rsidR="005B542B" w:rsidRPr="003843B2" w:rsidRDefault="00036BF9" w:rsidP="00036BF9">
      <w:pPr>
        <w:pStyle w:val="40"/>
        <w:spacing w:after="0" w:line="520" w:lineRule="exact"/>
        <w:ind w:firstLineChars="200" w:firstLine="482"/>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5.1.1</w:t>
      </w:r>
      <w:r w:rsidR="005B542B" w:rsidRPr="003843B2">
        <w:rPr>
          <w:rFonts w:asciiTheme="minorEastAsia" w:eastAsiaTheme="minorEastAsia" w:hAnsiTheme="minorEastAsia" w:hint="eastAsia"/>
          <w:color w:val="000000" w:themeColor="text1"/>
          <w:sz w:val="24"/>
          <w:szCs w:val="24"/>
          <w:lang w:eastAsia="zh-CN"/>
        </w:rPr>
        <w:t>标准映射</w:t>
      </w:r>
    </w:p>
    <w:p w:rsidR="005B542B" w:rsidRPr="003843B2" w:rsidRDefault="00036BF9" w:rsidP="00036BF9">
      <w:pPr>
        <w:pStyle w:val="40"/>
        <w:spacing w:after="0" w:line="520" w:lineRule="exact"/>
        <w:ind w:firstLineChars="200" w:firstLine="482"/>
        <w:outlineLvl w:val="4"/>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5.1.1.1 </w:t>
      </w:r>
      <w:r w:rsidR="005B542B" w:rsidRPr="003843B2">
        <w:rPr>
          <w:rFonts w:asciiTheme="minorEastAsia" w:eastAsiaTheme="minorEastAsia" w:hAnsiTheme="minorEastAsia" w:hint="eastAsia"/>
          <w:color w:val="000000" w:themeColor="text1"/>
          <w:sz w:val="24"/>
          <w:szCs w:val="24"/>
          <w:lang w:eastAsia="zh-CN"/>
        </w:rPr>
        <w:t>ICD10编码映射管理</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应提供诊断编码映射管理功能，支持映射表的导入导出</w:t>
      </w:r>
      <w:r w:rsidRPr="003843B2">
        <w:rPr>
          <w:rFonts w:asciiTheme="minorEastAsia" w:eastAsiaTheme="minorEastAsia" w:hAnsiTheme="minorEastAsia"/>
          <w:bCs/>
          <w:color w:val="000000" w:themeColor="text1"/>
          <w:sz w:val="24"/>
          <w:szCs w:val="24"/>
        </w:rPr>
        <w:t>，</w:t>
      </w:r>
      <w:r w:rsidRPr="003843B2">
        <w:rPr>
          <w:rFonts w:asciiTheme="minorEastAsia" w:eastAsiaTheme="minorEastAsia" w:hAnsiTheme="minorEastAsia" w:hint="eastAsia"/>
          <w:bCs/>
          <w:color w:val="000000" w:themeColor="text1"/>
          <w:sz w:val="24"/>
          <w:szCs w:val="24"/>
        </w:rPr>
        <w:t>含国临版本与医保版本的映射，列表展示内容应包含ICD码类目、ICD码、ICD名称、版本号</w:t>
      </w:r>
      <w:r w:rsidRPr="003843B2">
        <w:rPr>
          <w:rFonts w:asciiTheme="minorEastAsia" w:eastAsiaTheme="minorEastAsia" w:hAnsiTheme="minorEastAsia"/>
          <w:bCs/>
          <w:color w:val="000000" w:themeColor="text1"/>
          <w:sz w:val="24"/>
          <w:szCs w:val="24"/>
        </w:rPr>
        <w:t>，</w:t>
      </w:r>
      <w:r w:rsidRPr="003843B2">
        <w:rPr>
          <w:rFonts w:asciiTheme="minorEastAsia" w:eastAsiaTheme="minorEastAsia" w:hAnsiTheme="minorEastAsia" w:hint="eastAsia"/>
          <w:bCs/>
          <w:color w:val="000000" w:themeColor="text1"/>
          <w:sz w:val="24"/>
          <w:szCs w:val="24"/>
        </w:rPr>
        <w:t>需支持对映射关系的修改配置操作</w:t>
      </w:r>
      <w:r w:rsidRPr="003843B2">
        <w:rPr>
          <w:rFonts w:asciiTheme="minorEastAsia" w:eastAsiaTheme="minorEastAsia" w:hAnsiTheme="minorEastAsia"/>
          <w:bCs/>
          <w:color w:val="000000" w:themeColor="text1"/>
          <w:sz w:val="24"/>
          <w:szCs w:val="24"/>
        </w:rPr>
        <w:t>。</w:t>
      </w:r>
    </w:p>
    <w:p w:rsidR="005B542B" w:rsidRPr="003843B2" w:rsidRDefault="00036BF9" w:rsidP="00036BF9">
      <w:pPr>
        <w:pStyle w:val="40"/>
        <w:spacing w:after="0" w:line="520" w:lineRule="exact"/>
        <w:ind w:firstLineChars="150" w:firstLine="361"/>
        <w:outlineLvl w:val="4"/>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5.1.1.2</w:t>
      </w:r>
      <w:r w:rsidR="003843B2">
        <w:rPr>
          <w:rFonts w:asciiTheme="minorEastAsia" w:eastAsiaTheme="minorEastAsia" w:hAnsiTheme="minorEastAsia" w:hint="eastAsia"/>
          <w:color w:val="000000" w:themeColor="text1"/>
          <w:sz w:val="24"/>
          <w:szCs w:val="24"/>
          <w:lang w:eastAsia="zh-CN"/>
        </w:rPr>
        <w:t xml:space="preserve"> </w:t>
      </w:r>
      <w:r w:rsidR="005B542B" w:rsidRPr="003843B2">
        <w:rPr>
          <w:rFonts w:asciiTheme="minorEastAsia" w:eastAsiaTheme="minorEastAsia" w:hAnsiTheme="minorEastAsia" w:hint="eastAsia"/>
          <w:color w:val="000000" w:themeColor="text1"/>
          <w:sz w:val="24"/>
          <w:szCs w:val="24"/>
          <w:lang w:eastAsia="zh-CN"/>
        </w:rPr>
        <w:t>ICD9编码映射管理</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应提供手术操作编码映射管理功能，支持映射表的导入导出</w:t>
      </w:r>
      <w:r w:rsidRPr="003843B2">
        <w:rPr>
          <w:rFonts w:asciiTheme="minorEastAsia" w:eastAsiaTheme="minorEastAsia" w:hAnsiTheme="minorEastAsia"/>
          <w:bCs/>
          <w:color w:val="000000" w:themeColor="text1"/>
          <w:sz w:val="24"/>
          <w:szCs w:val="24"/>
        </w:rPr>
        <w:t>，</w:t>
      </w:r>
      <w:r w:rsidRPr="003843B2">
        <w:rPr>
          <w:rFonts w:asciiTheme="minorEastAsia" w:eastAsiaTheme="minorEastAsia" w:hAnsiTheme="minorEastAsia" w:hint="eastAsia"/>
          <w:bCs/>
          <w:color w:val="000000" w:themeColor="text1"/>
          <w:sz w:val="24"/>
          <w:szCs w:val="24"/>
        </w:rPr>
        <w:t>含国临版本与医保版本的映射，列表展示内容应包含ICD码类目、ICD码、ICD名称、版本号</w:t>
      </w:r>
      <w:r w:rsidRPr="003843B2">
        <w:rPr>
          <w:rFonts w:asciiTheme="minorEastAsia" w:eastAsiaTheme="minorEastAsia" w:hAnsiTheme="minorEastAsia"/>
          <w:bCs/>
          <w:color w:val="000000" w:themeColor="text1"/>
          <w:sz w:val="24"/>
          <w:szCs w:val="24"/>
        </w:rPr>
        <w:t>，</w:t>
      </w:r>
      <w:r w:rsidRPr="003843B2">
        <w:rPr>
          <w:rFonts w:asciiTheme="minorEastAsia" w:eastAsiaTheme="minorEastAsia" w:hAnsiTheme="minorEastAsia" w:hint="eastAsia"/>
          <w:bCs/>
          <w:color w:val="000000" w:themeColor="text1"/>
          <w:sz w:val="24"/>
          <w:szCs w:val="24"/>
        </w:rPr>
        <w:t>需支持对映射关系的修改配置操作</w:t>
      </w:r>
      <w:r w:rsidRPr="003843B2">
        <w:rPr>
          <w:rFonts w:asciiTheme="minorEastAsia" w:eastAsiaTheme="minorEastAsia" w:hAnsiTheme="minorEastAsia"/>
          <w:bCs/>
          <w:color w:val="000000" w:themeColor="text1"/>
          <w:sz w:val="24"/>
          <w:szCs w:val="24"/>
        </w:rPr>
        <w:t>。</w:t>
      </w:r>
    </w:p>
    <w:p w:rsidR="005B542B" w:rsidRPr="003843B2" w:rsidRDefault="00036BF9" w:rsidP="00036BF9">
      <w:pPr>
        <w:pStyle w:val="40"/>
        <w:spacing w:after="0" w:line="520" w:lineRule="exact"/>
        <w:ind w:firstLineChars="100" w:firstLine="241"/>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5.1.1.3 </w:t>
      </w:r>
      <w:r w:rsidR="005B542B" w:rsidRPr="003843B2">
        <w:rPr>
          <w:rFonts w:asciiTheme="minorEastAsia" w:eastAsiaTheme="minorEastAsia" w:hAnsiTheme="minorEastAsia" w:hint="eastAsia"/>
          <w:color w:val="000000" w:themeColor="text1"/>
          <w:sz w:val="24"/>
          <w:szCs w:val="24"/>
          <w:lang w:eastAsia="zh-CN"/>
        </w:rPr>
        <w:t>国家基础字典</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bookmarkStart w:id="11" w:name="_Hlk101543142"/>
      <w:r w:rsidRPr="003843B2">
        <w:rPr>
          <w:rFonts w:asciiTheme="minorEastAsia" w:eastAsiaTheme="minorEastAsia" w:hAnsiTheme="minorEastAsia" w:hint="eastAsia"/>
          <w:bCs/>
          <w:color w:val="000000" w:themeColor="text1"/>
          <w:sz w:val="24"/>
          <w:szCs w:val="24"/>
        </w:rPr>
        <w:t>对与本系统相关的国家基础字典信息进行统一维护与管理，</w:t>
      </w:r>
      <w:bookmarkEnd w:id="11"/>
      <w:r w:rsidRPr="003843B2">
        <w:rPr>
          <w:rFonts w:asciiTheme="minorEastAsia" w:eastAsiaTheme="minorEastAsia" w:hAnsiTheme="minorEastAsia" w:hint="eastAsia"/>
          <w:bCs/>
          <w:color w:val="000000" w:themeColor="text1"/>
          <w:sz w:val="24"/>
          <w:szCs w:val="24"/>
        </w:rPr>
        <w:t>提供编辑功能</w:t>
      </w:r>
      <w:r w:rsidRPr="003843B2">
        <w:rPr>
          <w:rFonts w:asciiTheme="minorEastAsia" w:eastAsiaTheme="minorEastAsia" w:hAnsiTheme="minorEastAsia"/>
          <w:bCs/>
          <w:color w:val="000000" w:themeColor="text1"/>
          <w:sz w:val="24"/>
          <w:szCs w:val="24"/>
        </w:rPr>
        <w:t>。</w:t>
      </w:r>
      <w:r w:rsidRPr="003843B2">
        <w:rPr>
          <w:rFonts w:asciiTheme="minorEastAsia" w:eastAsiaTheme="minorEastAsia" w:hAnsiTheme="minorEastAsia" w:hint="eastAsia"/>
          <w:bCs/>
          <w:color w:val="000000" w:themeColor="text1"/>
          <w:sz w:val="24"/>
          <w:szCs w:val="24"/>
        </w:rPr>
        <w:t>包括</w:t>
      </w:r>
      <w:r w:rsidRPr="003843B2">
        <w:rPr>
          <w:rFonts w:asciiTheme="minorEastAsia" w:eastAsiaTheme="minorEastAsia" w:hAnsiTheme="minorEastAsia"/>
          <w:bCs/>
          <w:color w:val="000000" w:themeColor="text1"/>
          <w:sz w:val="24"/>
          <w:szCs w:val="24"/>
        </w:rPr>
        <w:t>：</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lastRenderedPageBreak/>
        <w:t>药品目录维护（</w:t>
      </w:r>
      <w:r w:rsidR="00EA1ED5" w:rsidRPr="003843B2">
        <w:rPr>
          <w:rFonts w:asciiTheme="minorEastAsia" w:eastAsiaTheme="minorEastAsia" w:hAnsiTheme="minorEastAsia" w:hint="eastAsia"/>
          <w:bCs/>
          <w:color w:val="000000" w:themeColor="text1"/>
          <w:sz w:val="24"/>
          <w:szCs w:val="24"/>
        </w:rPr>
        <w:t>湖南省</w:t>
      </w:r>
      <w:r w:rsidRPr="003843B2">
        <w:rPr>
          <w:rFonts w:asciiTheme="minorEastAsia" w:eastAsiaTheme="minorEastAsia" w:hAnsiTheme="minorEastAsia" w:hint="eastAsia"/>
          <w:bCs/>
          <w:color w:val="000000" w:themeColor="text1"/>
          <w:sz w:val="24"/>
          <w:szCs w:val="24"/>
        </w:rPr>
        <w:t>）</w:t>
      </w:r>
    </w:p>
    <w:p w:rsidR="005B542B" w:rsidRPr="003843B2" w:rsidRDefault="00EA1ED5"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医疗服务项目</w:t>
      </w:r>
      <w:r w:rsidR="005B542B" w:rsidRPr="003843B2">
        <w:rPr>
          <w:rFonts w:asciiTheme="minorEastAsia" w:eastAsiaTheme="minorEastAsia" w:hAnsiTheme="minorEastAsia" w:hint="eastAsia"/>
          <w:bCs/>
          <w:color w:val="000000" w:themeColor="text1"/>
          <w:sz w:val="24"/>
          <w:szCs w:val="24"/>
        </w:rPr>
        <w:t>目录维护（</w:t>
      </w:r>
      <w:r w:rsidRPr="003843B2">
        <w:rPr>
          <w:rFonts w:asciiTheme="minorEastAsia" w:eastAsiaTheme="minorEastAsia" w:hAnsiTheme="minorEastAsia" w:hint="eastAsia"/>
          <w:bCs/>
          <w:color w:val="000000" w:themeColor="text1"/>
          <w:sz w:val="24"/>
          <w:szCs w:val="24"/>
        </w:rPr>
        <w:t>湖南省</w:t>
      </w:r>
      <w:r w:rsidR="005B542B" w:rsidRPr="003843B2">
        <w:rPr>
          <w:rFonts w:asciiTheme="minorEastAsia" w:eastAsiaTheme="minorEastAsia" w:hAnsiTheme="minorEastAsia" w:hint="eastAsia"/>
          <w:bCs/>
          <w:color w:val="000000" w:themeColor="text1"/>
          <w:sz w:val="24"/>
          <w:szCs w:val="24"/>
        </w:rPr>
        <w:t>）</w:t>
      </w:r>
    </w:p>
    <w:p w:rsidR="00EA1ED5" w:rsidRPr="003843B2" w:rsidRDefault="00EA1ED5"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耗材目录（湖南省）</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疾病目录维护（医保2.0）</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手术操作目录维护（医保2.0）</w:t>
      </w:r>
    </w:p>
    <w:p w:rsidR="005B542B" w:rsidRPr="003843B2" w:rsidRDefault="00036BF9" w:rsidP="00036BF9">
      <w:pPr>
        <w:pStyle w:val="40"/>
        <w:spacing w:after="0" w:line="520" w:lineRule="exact"/>
        <w:ind w:firstLineChars="100" w:firstLine="241"/>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5.2 </w:t>
      </w:r>
      <w:r w:rsidR="005B542B" w:rsidRPr="003843B2">
        <w:rPr>
          <w:rFonts w:asciiTheme="minorEastAsia" w:eastAsiaTheme="minorEastAsia" w:hAnsiTheme="minorEastAsia" w:hint="eastAsia"/>
          <w:color w:val="000000" w:themeColor="text1"/>
          <w:sz w:val="24"/>
          <w:szCs w:val="24"/>
          <w:lang w:eastAsia="zh-CN"/>
        </w:rPr>
        <w:t>院内基础字典</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对与本系统相关的院内基础字典信息进行统一维护与管理，提供编辑功能</w:t>
      </w:r>
      <w:r w:rsidRPr="003843B2">
        <w:rPr>
          <w:rFonts w:asciiTheme="minorEastAsia" w:eastAsiaTheme="minorEastAsia" w:hAnsiTheme="minorEastAsia"/>
          <w:bCs/>
          <w:color w:val="000000" w:themeColor="text1"/>
          <w:sz w:val="24"/>
          <w:szCs w:val="24"/>
        </w:rPr>
        <w:t>。</w:t>
      </w:r>
      <w:r w:rsidRPr="003843B2">
        <w:rPr>
          <w:rFonts w:asciiTheme="minorEastAsia" w:eastAsiaTheme="minorEastAsia" w:hAnsiTheme="minorEastAsia" w:hint="eastAsia"/>
          <w:bCs/>
          <w:color w:val="000000" w:themeColor="text1"/>
          <w:sz w:val="24"/>
          <w:szCs w:val="24"/>
        </w:rPr>
        <w:t>包括</w:t>
      </w:r>
      <w:r w:rsidRPr="003843B2">
        <w:rPr>
          <w:rFonts w:asciiTheme="minorEastAsia" w:eastAsiaTheme="minorEastAsia" w:hAnsiTheme="minorEastAsia"/>
          <w:bCs/>
          <w:color w:val="000000" w:themeColor="text1"/>
          <w:sz w:val="24"/>
          <w:szCs w:val="24"/>
        </w:rPr>
        <w:t>：</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药品目录查询（HIS）</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诊疗目录查询（HIS）</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疾病目录查询（HIS[国临2.0]）</w:t>
      </w:r>
    </w:p>
    <w:p w:rsidR="005B542B" w:rsidRPr="003843B2" w:rsidRDefault="005B542B" w:rsidP="002050AE">
      <w:pPr>
        <w:spacing w:after="0" w:line="520" w:lineRule="exact"/>
        <w:ind w:firstLineChars="200" w:firstLine="480"/>
        <w:rPr>
          <w:rFonts w:asciiTheme="minorEastAsia" w:eastAsiaTheme="minorEastAsia" w:hAnsiTheme="minorEastAsia"/>
          <w:bCs/>
          <w:color w:val="000000" w:themeColor="text1"/>
          <w:sz w:val="24"/>
          <w:szCs w:val="24"/>
        </w:rPr>
      </w:pPr>
      <w:r w:rsidRPr="003843B2">
        <w:rPr>
          <w:rFonts w:asciiTheme="minorEastAsia" w:eastAsiaTheme="minorEastAsia" w:hAnsiTheme="minorEastAsia" w:hint="eastAsia"/>
          <w:bCs/>
          <w:color w:val="000000" w:themeColor="text1"/>
          <w:sz w:val="24"/>
          <w:szCs w:val="24"/>
        </w:rPr>
        <w:t>手术操作目录维护（HIS[国临3.0]）</w:t>
      </w:r>
    </w:p>
    <w:p w:rsidR="005B542B" w:rsidRPr="003843B2" w:rsidRDefault="00036BF9" w:rsidP="00036BF9">
      <w:pPr>
        <w:pStyle w:val="30"/>
        <w:spacing w:after="0" w:line="520" w:lineRule="exact"/>
        <w:ind w:firstLineChars="50" w:firstLine="120"/>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5.3 </w:t>
      </w:r>
      <w:r w:rsidR="005B542B" w:rsidRPr="003843B2">
        <w:rPr>
          <w:rFonts w:asciiTheme="minorEastAsia" w:eastAsiaTheme="minorEastAsia" w:hAnsiTheme="minorEastAsia" w:hint="eastAsia"/>
          <w:color w:val="000000" w:themeColor="text1"/>
          <w:sz w:val="24"/>
          <w:szCs w:val="24"/>
          <w:lang w:eastAsia="zh-CN"/>
        </w:rPr>
        <w:t>病种事前测算</w:t>
      </w:r>
    </w:p>
    <w:p w:rsidR="005B542B" w:rsidRPr="003843B2" w:rsidRDefault="00036BF9" w:rsidP="00036BF9">
      <w:pPr>
        <w:widowControl w:val="0"/>
        <w:adjustRightInd/>
        <w:spacing w:after="0" w:line="520" w:lineRule="exact"/>
        <w:ind w:left="426"/>
        <w:jc w:val="both"/>
        <w:rPr>
          <w:rFonts w:asciiTheme="minorEastAsia" w:eastAsiaTheme="minorEastAsia" w:hAnsiTheme="minorEastAsia"/>
          <w:b/>
          <w:bCs/>
          <w:color w:val="000000" w:themeColor="text1"/>
          <w:sz w:val="24"/>
          <w:szCs w:val="24"/>
        </w:rPr>
      </w:pPr>
      <w:r w:rsidRPr="003843B2">
        <w:rPr>
          <w:rFonts w:asciiTheme="minorEastAsia" w:eastAsiaTheme="minorEastAsia" w:hAnsiTheme="minorEastAsia" w:hint="eastAsia"/>
          <w:b/>
          <w:bCs/>
          <w:color w:val="000000" w:themeColor="text1"/>
          <w:sz w:val="24"/>
          <w:szCs w:val="24"/>
        </w:rPr>
        <w:t>5.3.1</w:t>
      </w:r>
      <w:r w:rsidR="005B542B" w:rsidRPr="003843B2">
        <w:rPr>
          <w:rFonts w:asciiTheme="minorEastAsia" w:eastAsiaTheme="minorEastAsia" w:hAnsiTheme="minorEastAsia" w:hint="eastAsia"/>
          <w:b/>
          <w:bCs/>
          <w:color w:val="000000" w:themeColor="text1"/>
          <w:sz w:val="24"/>
          <w:szCs w:val="24"/>
        </w:rPr>
        <w:t>病种分值库</w:t>
      </w:r>
    </w:p>
    <w:p w:rsidR="005B542B" w:rsidRPr="003843B2" w:rsidRDefault="005B542B" w:rsidP="002050AE">
      <w:pPr>
        <w:spacing w:after="0" w:line="520" w:lineRule="exact"/>
        <w:ind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w:t>
      </w:r>
      <w:bookmarkStart w:id="12" w:name="_Hlk108792129"/>
      <w:r w:rsidRPr="003843B2">
        <w:rPr>
          <w:rFonts w:asciiTheme="minorEastAsia" w:eastAsiaTheme="minorEastAsia" w:hAnsiTheme="minorEastAsia" w:hint="eastAsia"/>
          <w:color w:val="000000" w:themeColor="text1"/>
          <w:sz w:val="24"/>
          <w:szCs w:val="24"/>
        </w:rPr>
        <w:t>根据湖南省及娄底市的政策标准</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在系统内建立本地病种分值库</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分值库管理需支持导入导出功能</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可进行修改配置</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以应对政策变动而发生的病种分值库变化</w:t>
      </w:r>
      <w:r w:rsidRPr="003843B2">
        <w:rPr>
          <w:rFonts w:asciiTheme="minorEastAsia" w:eastAsiaTheme="minorEastAsia" w:hAnsiTheme="minorEastAsia"/>
          <w:color w:val="000000" w:themeColor="text1"/>
          <w:sz w:val="24"/>
          <w:szCs w:val="24"/>
        </w:rPr>
        <w:t xml:space="preserve">。 </w:t>
      </w:r>
      <w:r w:rsidRPr="003843B2">
        <w:rPr>
          <w:rFonts w:asciiTheme="minorEastAsia" w:eastAsiaTheme="minorEastAsia" w:hAnsiTheme="minorEastAsia" w:hint="eastAsia"/>
          <w:color w:val="000000" w:themeColor="text1"/>
          <w:sz w:val="24"/>
          <w:szCs w:val="24"/>
        </w:rPr>
        <w:t>包括</w:t>
      </w:r>
      <w:r w:rsidRPr="003843B2">
        <w:rPr>
          <w:rFonts w:asciiTheme="minorEastAsia" w:eastAsiaTheme="minorEastAsia" w:hAnsiTheme="minorEastAsia" w:cs="宋体" w:hint="eastAsia"/>
          <w:color w:val="000000" w:themeColor="text1"/>
          <w:sz w:val="24"/>
          <w:szCs w:val="24"/>
        </w:rPr>
        <w:t>基本信息，包括病种名称、DIP编码、诊断名称、诊断编码、诊断编码版本、操作编码版本，病种对应的分值、年度以及预测的次均费用额度</w:t>
      </w:r>
      <w:bookmarkEnd w:id="12"/>
      <w:r w:rsidRPr="003843B2">
        <w:rPr>
          <w:rFonts w:asciiTheme="minorEastAsia" w:eastAsiaTheme="minorEastAsia" w:hAnsiTheme="minorEastAsia" w:cs="宋体" w:hint="eastAsia"/>
          <w:color w:val="000000" w:themeColor="text1"/>
          <w:sz w:val="24"/>
          <w:szCs w:val="24"/>
        </w:rPr>
        <w:t>。</w:t>
      </w:r>
    </w:p>
    <w:p w:rsidR="005B542B" w:rsidRPr="003843B2" w:rsidRDefault="00036BF9" w:rsidP="00036BF9">
      <w:pPr>
        <w:widowControl w:val="0"/>
        <w:adjustRightInd/>
        <w:spacing w:after="0" w:line="520" w:lineRule="exact"/>
        <w:ind w:firstLineChars="50" w:firstLine="120"/>
        <w:jc w:val="both"/>
        <w:rPr>
          <w:rFonts w:asciiTheme="minorEastAsia" w:eastAsiaTheme="minorEastAsia" w:hAnsiTheme="minorEastAsia"/>
          <w:b/>
          <w:bCs/>
          <w:color w:val="000000" w:themeColor="text1"/>
          <w:sz w:val="24"/>
          <w:szCs w:val="24"/>
        </w:rPr>
      </w:pPr>
      <w:r w:rsidRPr="003843B2">
        <w:rPr>
          <w:rFonts w:asciiTheme="minorEastAsia" w:eastAsiaTheme="minorEastAsia" w:hAnsiTheme="minorEastAsia" w:hint="eastAsia"/>
          <w:b/>
          <w:bCs/>
          <w:color w:val="000000" w:themeColor="text1"/>
          <w:sz w:val="24"/>
          <w:szCs w:val="24"/>
        </w:rPr>
        <w:t xml:space="preserve">5.3.2 </w:t>
      </w:r>
      <w:r w:rsidR="005B542B" w:rsidRPr="003843B2">
        <w:rPr>
          <w:rFonts w:asciiTheme="minorEastAsia" w:eastAsiaTheme="minorEastAsia" w:hAnsiTheme="minorEastAsia" w:hint="eastAsia"/>
          <w:b/>
          <w:bCs/>
          <w:color w:val="000000" w:themeColor="text1"/>
          <w:sz w:val="24"/>
          <w:szCs w:val="24"/>
        </w:rPr>
        <w:t>病种分组器</w:t>
      </w:r>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hint="eastAsia"/>
          <w:color w:val="000000" w:themeColor="text1"/>
          <w:sz w:val="24"/>
          <w:szCs w:val="24"/>
        </w:rPr>
        <w:t>根据湖南省及娄底市的政策标准</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制定本地</w:t>
      </w:r>
      <w:r w:rsidRPr="003843B2">
        <w:rPr>
          <w:rFonts w:asciiTheme="minorEastAsia" w:eastAsiaTheme="minorEastAsia" w:hAnsiTheme="minorEastAsia" w:cs="宋体" w:hint="eastAsia"/>
          <w:color w:val="000000" w:themeColor="text1"/>
          <w:sz w:val="24"/>
          <w:szCs w:val="24"/>
        </w:rPr>
        <w:t>病种入组的规则，建立本地</w:t>
      </w:r>
      <w:r w:rsidRPr="003843B2">
        <w:rPr>
          <w:rFonts w:asciiTheme="minorEastAsia" w:eastAsiaTheme="minorEastAsia" w:hAnsiTheme="minorEastAsia" w:cs="宋体"/>
          <w:color w:val="000000" w:themeColor="text1"/>
          <w:sz w:val="24"/>
          <w:szCs w:val="24"/>
        </w:rPr>
        <w:t>DIP</w:t>
      </w:r>
      <w:r w:rsidRPr="003843B2">
        <w:rPr>
          <w:rFonts w:asciiTheme="minorEastAsia" w:eastAsiaTheme="minorEastAsia" w:hAnsiTheme="minorEastAsia" w:cs="宋体" w:hint="eastAsia"/>
          <w:color w:val="000000" w:themeColor="text1"/>
          <w:sz w:val="24"/>
          <w:szCs w:val="24"/>
        </w:rPr>
        <w:t>病种分组规范。并可对各项入组参数进行配置</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满足患者的实时预分组与模拟分组。</w:t>
      </w:r>
    </w:p>
    <w:p w:rsidR="005B542B" w:rsidRPr="003843B2" w:rsidRDefault="00036BF9" w:rsidP="00036BF9">
      <w:pPr>
        <w:pStyle w:val="30"/>
        <w:spacing w:after="0" w:line="520" w:lineRule="exact"/>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lastRenderedPageBreak/>
        <w:t xml:space="preserve">5.4 </w:t>
      </w:r>
      <w:r w:rsidR="005B542B" w:rsidRPr="003843B2">
        <w:rPr>
          <w:rFonts w:asciiTheme="minorEastAsia" w:eastAsiaTheme="minorEastAsia" w:hAnsiTheme="minorEastAsia" w:hint="eastAsia"/>
          <w:color w:val="000000" w:themeColor="text1"/>
          <w:sz w:val="24"/>
          <w:szCs w:val="24"/>
          <w:lang w:eastAsia="zh-CN"/>
        </w:rPr>
        <w:t>事中入组提醒</w:t>
      </w:r>
    </w:p>
    <w:p w:rsidR="005B542B" w:rsidRPr="003843B2" w:rsidRDefault="00036BF9" w:rsidP="00036BF9">
      <w:pPr>
        <w:pStyle w:val="40"/>
        <w:spacing w:after="0" w:line="520" w:lineRule="exact"/>
        <w:outlineLvl w:val="4"/>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lang w:val="en-US" w:eastAsia="zh-CN"/>
        </w:rPr>
        <w:t xml:space="preserve">5.4.1 </w:t>
      </w:r>
      <w:r w:rsidR="005B542B" w:rsidRPr="003843B2">
        <w:rPr>
          <w:rFonts w:asciiTheme="minorEastAsia" w:eastAsiaTheme="minorEastAsia" w:hAnsiTheme="minorEastAsia" w:hint="eastAsia"/>
          <w:color w:val="000000" w:themeColor="text1"/>
          <w:sz w:val="24"/>
          <w:szCs w:val="24"/>
          <w:lang w:val="en-US"/>
        </w:rPr>
        <w:t>实时预测分组</w:t>
      </w:r>
    </w:p>
    <w:p w:rsidR="005B542B" w:rsidRPr="003843B2" w:rsidRDefault="005B542B" w:rsidP="002050AE">
      <w:pPr>
        <w:spacing w:after="0" w:line="520" w:lineRule="exact"/>
        <w:ind w:firstLine="42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系统提取患者入院诊断</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临床主要诊断</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次要诊断</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手术信息等对患者进行实时预测分组</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进行动态更新</w:t>
      </w:r>
      <w:r w:rsidRPr="003843B2">
        <w:rPr>
          <w:rFonts w:asciiTheme="minorEastAsia" w:eastAsiaTheme="minorEastAsia" w:hAnsiTheme="minorEastAsia"/>
          <w:color w:val="000000" w:themeColor="text1"/>
          <w:sz w:val="24"/>
          <w:szCs w:val="24"/>
        </w:rPr>
        <w:t>。</w:t>
      </w:r>
    </w:p>
    <w:p w:rsidR="005B542B" w:rsidRPr="003843B2" w:rsidRDefault="00036BF9" w:rsidP="00036BF9">
      <w:pPr>
        <w:pStyle w:val="40"/>
        <w:spacing w:after="0" w:line="520" w:lineRule="exact"/>
        <w:outlineLvl w:val="4"/>
        <w:rPr>
          <w:rFonts w:asciiTheme="minorEastAsia" w:eastAsiaTheme="minorEastAsia" w:hAnsiTheme="minorEastAsia"/>
          <w:color w:val="000000" w:themeColor="text1"/>
          <w:sz w:val="24"/>
          <w:szCs w:val="24"/>
          <w:lang w:val="en-US"/>
        </w:rPr>
      </w:pPr>
      <w:bookmarkStart w:id="13" w:name="_Hlk108443530"/>
      <w:r w:rsidRPr="003843B2">
        <w:rPr>
          <w:rFonts w:asciiTheme="minorEastAsia" w:eastAsiaTheme="minorEastAsia" w:hAnsiTheme="minorEastAsia" w:hint="eastAsia"/>
          <w:color w:val="000000" w:themeColor="text1"/>
          <w:sz w:val="24"/>
          <w:szCs w:val="24"/>
          <w:lang w:val="en-US" w:eastAsia="zh-CN"/>
        </w:rPr>
        <w:t xml:space="preserve">5.4.2 </w:t>
      </w:r>
      <w:r w:rsidR="005B542B" w:rsidRPr="003843B2">
        <w:rPr>
          <w:rFonts w:asciiTheme="minorEastAsia" w:eastAsiaTheme="minorEastAsia" w:hAnsiTheme="minorEastAsia" w:hint="eastAsia"/>
          <w:color w:val="000000" w:themeColor="text1"/>
          <w:sz w:val="24"/>
          <w:szCs w:val="24"/>
          <w:lang w:val="en-US"/>
        </w:rPr>
        <w:t>事中入组提醒</w:t>
      </w:r>
    </w:p>
    <w:p w:rsidR="005B542B" w:rsidRPr="003843B2" w:rsidRDefault="005B542B" w:rsidP="002050AE">
      <w:pPr>
        <w:spacing w:after="0" w:line="520" w:lineRule="exact"/>
        <w:ind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▲需提供医生端实时提醒功能，系统自动对患者进行预测入组</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并计算相关指标</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将不同的入组结果进行多维度对比</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为临床医生提供参考</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医生可查看的内容需包含</w:t>
      </w:r>
      <w:r w:rsidRPr="003843B2">
        <w:rPr>
          <w:rFonts w:asciiTheme="minorEastAsia" w:eastAsiaTheme="minorEastAsia" w:hAnsiTheme="minorEastAsia"/>
          <w:color w:val="000000" w:themeColor="text1"/>
          <w:sz w:val="24"/>
          <w:szCs w:val="24"/>
        </w:rPr>
        <w:t>：</w:t>
      </w:r>
    </w:p>
    <w:p w:rsidR="005B542B" w:rsidRPr="003843B2" w:rsidRDefault="005B542B" w:rsidP="002050AE">
      <w:pPr>
        <w:spacing w:after="0" w:line="520" w:lineRule="exact"/>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入组结果</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诊断编码、诊断名称、手术编码、手术名称</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病种编码、病种名称</w:t>
      </w:r>
    </w:p>
    <w:p w:rsidR="005B542B" w:rsidRPr="003843B2" w:rsidRDefault="005B542B" w:rsidP="002050AE">
      <w:pPr>
        <w:spacing w:after="0" w:line="520" w:lineRule="exact"/>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分值结果</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标准分值</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实际得分</w:t>
      </w:r>
    </w:p>
    <w:p w:rsidR="005B542B" w:rsidRPr="003843B2" w:rsidRDefault="005B542B" w:rsidP="002050AE">
      <w:pPr>
        <w:spacing w:after="0" w:line="520" w:lineRule="exact"/>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费用结果</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患者当前住院费用</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病种定额</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预估报销费用</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预测盈亏情况</w:t>
      </w:r>
    </w:p>
    <w:p w:rsidR="005B542B" w:rsidRPr="003843B2" w:rsidRDefault="005B542B" w:rsidP="002050AE">
      <w:pPr>
        <w:spacing w:after="0" w:line="520" w:lineRule="exact"/>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费用对比</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需提供费用进度条的直观方式</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对次均费用使用率占比情况进行展示</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应按照不同费用区间进行区分</w:t>
      </w:r>
      <w:bookmarkEnd w:id="13"/>
    </w:p>
    <w:p w:rsidR="005D6B44" w:rsidRPr="003843B2" w:rsidRDefault="005D6B44" w:rsidP="002050AE">
      <w:pPr>
        <w:spacing w:after="0" w:line="520" w:lineRule="exact"/>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cs="Times New Roman"/>
          <w:color w:val="000000" w:themeColor="text1"/>
          <w:sz w:val="24"/>
          <w:szCs w:val="24"/>
        </w:rPr>
        <w:t>重要手术缺漏质控，直接定位影响DIP分组的缺漏手术，并可对比查看补充缺漏手术前后DIP分组及费用情况</w:t>
      </w:r>
    </w:p>
    <w:p w:rsidR="004617D0" w:rsidRPr="003843B2" w:rsidRDefault="0080320D" w:rsidP="002050AE">
      <w:pPr>
        <w:spacing w:after="0" w:line="520" w:lineRule="exact"/>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color w:val="000000" w:themeColor="text1"/>
          <w:sz w:val="24"/>
          <w:szCs w:val="24"/>
        </w:rPr>
        <w:t>支持再入院病例提示，再入院天数可通过系统设置配置，可查看历次相关住院的DIP分组与诊断/手术信息</w:t>
      </w:r>
    </w:p>
    <w:p w:rsidR="005B542B" w:rsidRPr="003843B2" w:rsidRDefault="00036BF9" w:rsidP="00036BF9">
      <w:pPr>
        <w:pStyle w:val="40"/>
        <w:spacing w:after="0" w:line="520" w:lineRule="exact"/>
        <w:ind w:firstLineChars="50" w:firstLine="120"/>
        <w:outlineLvl w:val="4"/>
        <w:rPr>
          <w:rFonts w:asciiTheme="minorEastAsia" w:eastAsiaTheme="minorEastAsia" w:hAnsiTheme="minorEastAsia"/>
          <w:color w:val="000000" w:themeColor="text1"/>
          <w:sz w:val="24"/>
          <w:szCs w:val="24"/>
          <w:lang w:val="en-US"/>
        </w:rPr>
      </w:pPr>
      <w:bookmarkStart w:id="14" w:name="_Hlk108443511"/>
      <w:r w:rsidRPr="003843B2">
        <w:rPr>
          <w:rFonts w:asciiTheme="minorEastAsia" w:eastAsiaTheme="minorEastAsia" w:hAnsiTheme="minorEastAsia" w:hint="eastAsia"/>
          <w:color w:val="000000" w:themeColor="text1"/>
          <w:sz w:val="24"/>
          <w:szCs w:val="24"/>
          <w:lang w:val="en-US" w:eastAsia="zh-CN"/>
        </w:rPr>
        <w:t xml:space="preserve">5.4.3 </w:t>
      </w:r>
      <w:r w:rsidR="005B542B" w:rsidRPr="003843B2">
        <w:rPr>
          <w:rFonts w:asciiTheme="minorEastAsia" w:eastAsiaTheme="minorEastAsia" w:hAnsiTheme="minorEastAsia" w:hint="eastAsia"/>
          <w:color w:val="000000" w:themeColor="text1"/>
          <w:sz w:val="24"/>
          <w:szCs w:val="24"/>
          <w:lang w:val="en-US"/>
        </w:rPr>
        <w:t>事中提醒页面配置</w:t>
      </w:r>
    </w:p>
    <w:p w:rsidR="005B542B" w:rsidRPr="003843B2" w:rsidRDefault="005B542B" w:rsidP="002050AE">
      <w:pPr>
        <w:spacing w:after="0" w:line="520" w:lineRule="exact"/>
        <w:ind w:firstLine="42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▲需支持对临床提示的页面内容进行自主配置</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可根据统计口径变更的需求</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自主增减事中提醒页面的指标</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支持对各指标计算公式的进行配置</w:t>
      </w:r>
      <w:r w:rsidRPr="003843B2">
        <w:rPr>
          <w:rFonts w:asciiTheme="minorEastAsia" w:eastAsiaTheme="minorEastAsia" w:hAnsiTheme="minorEastAsia"/>
          <w:color w:val="000000" w:themeColor="text1"/>
          <w:sz w:val="24"/>
          <w:szCs w:val="24"/>
        </w:rPr>
        <w:t>。</w:t>
      </w:r>
      <w:bookmarkEnd w:id="14"/>
    </w:p>
    <w:p w:rsidR="005B542B" w:rsidRPr="003843B2" w:rsidRDefault="00036BF9" w:rsidP="00036BF9">
      <w:pPr>
        <w:pStyle w:val="40"/>
        <w:spacing w:after="0" w:line="520" w:lineRule="exact"/>
        <w:ind w:firstLineChars="50" w:firstLine="120"/>
        <w:outlineLvl w:val="4"/>
        <w:rPr>
          <w:rFonts w:asciiTheme="minorEastAsia" w:eastAsiaTheme="minorEastAsia" w:hAnsiTheme="minorEastAsia"/>
          <w:color w:val="000000" w:themeColor="text1"/>
          <w:sz w:val="24"/>
          <w:szCs w:val="24"/>
          <w:lang w:val="en-US"/>
        </w:rPr>
      </w:pPr>
      <w:r w:rsidRPr="003843B2">
        <w:rPr>
          <w:rFonts w:asciiTheme="minorEastAsia" w:eastAsiaTheme="minorEastAsia" w:hAnsiTheme="minorEastAsia" w:hint="eastAsia"/>
          <w:color w:val="000000" w:themeColor="text1"/>
          <w:sz w:val="24"/>
          <w:szCs w:val="24"/>
          <w:lang w:val="en-US" w:eastAsia="zh-CN"/>
        </w:rPr>
        <w:t xml:space="preserve">5.4.4 </w:t>
      </w:r>
      <w:r w:rsidR="005B542B" w:rsidRPr="003843B2">
        <w:rPr>
          <w:rFonts w:asciiTheme="minorEastAsia" w:eastAsiaTheme="minorEastAsia" w:hAnsiTheme="minorEastAsia" w:hint="eastAsia"/>
          <w:color w:val="000000" w:themeColor="text1"/>
          <w:sz w:val="24"/>
          <w:szCs w:val="24"/>
          <w:lang w:val="en-US"/>
        </w:rPr>
        <w:t>病种查询与试算</w:t>
      </w:r>
    </w:p>
    <w:p w:rsidR="005B542B" w:rsidRPr="003843B2" w:rsidRDefault="005B542B" w:rsidP="002050AE">
      <w:pPr>
        <w:spacing w:after="0" w:line="520" w:lineRule="exact"/>
        <w:ind w:firstLine="420"/>
        <w:rPr>
          <w:rFonts w:asciiTheme="minorEastAsia" w:eastAsiaTheme="minorEastAsia" w:hAnsiTheme="minorEastAsia"/>
          <w:color w:val="000000" w:themeColor="text1"/>
          <w:sz w:val="24"/>
          <w:szCs w:val="24"/>
        </w:rPr>
      </w:pPr>
      <w:r w:rsidRPr="003843B2">
        <w:rPr>
          <w:rFonts w:asciiTheme="minorEastAsia" w:eastAsiaTheme="minorEastAsia" w:hAnsiTheme="minorEastAsia" w:cs="宋体" w:hint="eastAsia"/>
          <w:color w:val="000000" w:themeColor="text1"/>
          <w:sz w:val="24"/>
          <w:szCs w:val="24"/>
        </w:rPr>
        <w:t>▲</w:t>
      </w:r>
      <w:r w:rsidRPr="003843B2">
        <w:rPr>
          <w:rFonts w:asciiTheme="minorEastAsia" w:eastAsiaTheme="minorEastAsia" w:hAnsiTheme="minorEastAsia" w:hint="eastAsia"/>
          <w:color w:val="000000" w:themeColor="text1"/>
          <w:sz w:val="24"/>
          <w:szCs w:val="24"/>
        </w:rPr>
        <w:t>支持对入组参数进行实时</w:t>
      </w:r>
      <w:r w:rsidR="004617D0" w:rsidRPr="003843B2">
        <w:rPr>
          <w:rFonts w:asciiTheme="minorEastAsia" w:eastAsiaTheme="minorEastAsia" w:hAnsiTheme="minorEastAsia" w:cs="Times New Roman"/>
          <w:color w:val="000000" w:themeColor="text1"/>
          <w:sz w:val="24"/>
          <w:szCs w:val="24"/>
        </w:rPr>
        <w:t>调整</w:t>
      </w:r>
      <w:r w:rsidRPr="003843B2">
        <w:rPr>
          <w:rFonts w:asciiTheme="minorEastAsia" w:eastAsiaTheme="minorEastAsia" w:hAnsiTheme="minorEastAsia" w:hint="eastAsia"/>
          <w:color w:val="000000" w:themeColor="text1"/>
          <w:sz w:val="24"/>
          <w:szCs w:val="24"/>
        </w:rPr>
        <w:t>配置</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通过预测模型模拟出不同的病种入组结果</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系统对结果进行模拟试算</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并与原入组结果进行对比参考</w:t>
      </w:r>
      <w:r w:rsidRPr="003843B2">
        <w:rPr>
          <w:rFonts w:asciiTheme="minorEastAsia" w:eastAsiaTheme="minorEastAsia" w:hAnsiTheme="minorEastAsia"/>
          <w:color w:val="000000" w:themeColor="text1"/>
          <w:sz w:val="24"/>
          <w:szCs w:val="24"/>
        </w:rPr>
        <w:t>。</w:t>
      </w:r>
    </w:p>
    <w:p w:rsidR="005B542B" w:rsidRPr="003843B2" w:rsidRDefault="00036BF9" w:rsidP="00036BF9">
      <w:pPr>
        <w:pStyle w:val="40"/>
        <w:spacing w:after="0" w:line="520" w:lineRule="exact"/>
        <w:ind w:firstLineChars="50" w:firstLine="120"/>
        <w:outlineLvl w:val="4"/>
        <w:rPr>
          <w:rFonts w:asciiTheme="minorEastAsia" w:eastAsiaTheme="minorEastAsia" w:hAnsiTheme="minorEastAsia"/>
          <w:color w:val="000000" w:themeColor="text1"/>
          <w:sz w:val="24"/>
          <w:szCs w:val="24"/>
          <w:lang w:val="en-US" w:eastAsia="zh-CN"/>
        </w:rPr>
      </w:pPr>
      <w:r w:rsidRPr="003843B2">
        <w:rPr>
          <w:rFonts w:asciiTheme="minorEastAsia" w:eastAsiaTheme="minorEastAsia" w:hAnsiTheme="minorEastAsia" w:hint="eastAsia"/>
          <w:color w:val="000000" w:themeColor="text1"/>
          <w:sz w:val="24"/>
          <w:szCs w:val="24"/>
          <w:lang w:val="en-US" w:eastAsia="zh-CN"/>
        </w:rPr>
        <w:lastRenderedPageBreak/>
        <w:t xml:space="preserve">5.4.5 </w:t>
      </w:r>
      <w:r w:rsidR="005B542B" w:rsidRPr="003843B2">
        <w:rPr>
          <w:rFonts w:asciiTheme="minorEastAsia" w:eastAsiaTheme="minorEastAsia" w:hAnsiTheme="minorEastAsia" w:hint="eastAsia"/>
          <w:color w:val="000000" w:themeColor="text1"/>
          <w:sz w:val="24"/>
          <w:szCs w:val="24"/>
          <w:lang w:val="en-US" w:eastAsia="zh-CN"/>
        </w:rPr>
        <w:t>事中病种监测</w:t>
      </w:r>
    </w:p>
    <w:p w:rsidR="005B542B" w:rsidRPr="003843B2" w:rsidRDefault="00036BF9" w:rsidP="00036BF9">
      <w:pPr>
        <w:pStyle w:val="a4"/>
        <w:spacing w:line="520" w:lineRule="exact"/>
        <w:ind w:left="480" w:firstLineChars="0" w:firstLine="0"/>
        <w:rPr>
          <w:rFonts w:asciiTheme="minorEastAsia" w:eastAsiaTheme="minorEastAsia" w:hAnsiTheme="minorEastAsia"/>
          <w:b/>
          <w:bCs/>
          <w:color w:val="000000" w:themeColor="text1"/>
          <w:szCs w:val="24"/>
        </w:rPr>
      </w:pPr>
      <w:r w:rsidRPr="003843B2">
        <w:rPr>
          <w:rFonts w:asciiTheme="minorEastAsia" w:eastAsiaTheme="minorEastAsia" w:hAnsiTheme="minorEastAsia" w:hint="eastAsia"/>
          <w:b/>
          <w:bCs/>
          <w:color w:val="000000" w:themeColor="text1"/>
          <w:szCs w:val="24"/>
        </w:rPr>
        <w:t xml:space="preserve">5.4.5.1 </w:t>
      </w:r>
      <w:r w:rsidR="005B542B" w:rsidRPr="003843B2">
        <w:rPr>
          <w:rFonts w:asciiTheme="minorEastAsia" w:eastAsiaTheme="minorEastAsia" w:hAnsiTheme="minorEastAsia" w:hint="eastAsia"/>
          <w:b/>
          <w:bCs/>
          <w:color w:val="000000" w:themeColor="text1"/>
          <w:szCs w:val="24"/>
        </w:rPr>
        <w:t>在院患者费用监测</w:t>
      </w:r>
    </w:p>
    <w:p w:rsidR="005B542B" w:rsidRPr="003843B2" w:rsidRDefault="008D3DB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w:t>
      </w:r>
      <w:r w:rsidR="005B542B" w:rsidRPr="003843B2">
        <w:rPr>
          <w:rFonts w:asciiTheme="minorEastAsia" w:eastAsiaTheme="minorEastAsia" w:hAnsiTheme="minorEastAsia" w:cs="宋体" w:hint="eastAsia"/>
          <w:color w:val="000000" w:themeColor="text1"/>
          <w:sz w:val="24"/>
          <w:szCs w:val="24"/>
        </w:rPr>
        <w:t>系统需支持</w:t>
      </w:r>
      <w:r w:rsidR="00257373" w:rsidRPr="003843B2">
        <w:rPr>
          <w:rFonts w:asciiTheme="minorEastAsia" w:eastAsiaTheme="minorEastAsia" w:hAnsiTheme="minorEastAsia" w:cs="宋体" w:hint="eastAsia"/>
          <w:color w:val="000000" w:themeColor="text1"/>
          <w:sz w:val="24"/>
          <w:szCs w:val="24"/>
        </w:rPr>
        <w:t>按</w:t>
      </w:r>
      <w:r w:rsidR="00257373" w:rsidRPr="003843B2">
        <w:rPr>
          <w:rFonts w:asciiTheme="minorEastAsia" w:eastAsiaTheme="minorEastAsia" w:hAnsiTheme="minorEastAsia" w:cs="Times New Roman"/>
          <w:color w:val="000000" w:themeColor="text1"/>
          <w:sz w:val="24"/>
          <w:szCs w:val="24"/>
        </w:rPr>
        <w:t>多种条件筛选</w:t>
      </w:r>
      <w:r w:rsidR="005B542B" w:rsidRPr="003843B2">
        <w:rPr>
          <w:rFonts w:asciiTheme="minorEastAsia" w:eastAsiaTheme="minorEastAsia" w:hAnsiTheme="minorEastAsia" w:cs="宋体" w:hint="eastAsia"/>
          <w:color w:val="000000" w:themeColor="text1"/>
          <w:sz w:val="24"/>
          <w:szCs w:val="24"/>
        </w:rPr>
        <w:t>统计在院患者的费用使用情况</w:t>
      </w:r>
      <w:r w:rsidR="005B542B" w:rsidRPr="003843B2">
        <w:rPr>
          <w:rFonts w:asciiTheme="minorEastAsia" w:eastAsiaTheme="minorEastAsia" w:hAnsiTheme="minorEastAsia" w:cs="宋体"/>
          <w:color w:val="000000" w:themeColor="text1"/>
          <w:sz w:val="24"/>
          <w:szCs w:val="24"/>
        </w:rPr>
        <w:t>，</w:t>
      </w:r>
      <w:r w:rsidR="005B542B" w:rsidRPr="003843B2">
        <w:rPr>
          <w:rFonts w:asciiTheme="minorEastAsia" w:eastAsiaTheme="minorEastAsia" w:hAnsiTheme="minorEastAsia" w:cs="宋体" w:hint="eastAsia"/>
          <w:color w:val="000000" w:themeColor="text1"/>
          <w:sz w:val="24"/>
          <w:szCs w:val="24"/>
        </w:rPr>
        <w:t>监控在院患者各项费用使用</w:t>
      </w:r>
      <w:r w:rsidR="005B542B" w:rsidRPr="003843B2">
        <w:rPr>
          <w:rFonts w:asciiTheme="minorEastAsia" w:eastAsiaTheme="minorEastAsia" w:hAnsiTheme="minorEastAsia" w:cs="宋体"/>
          <w:color w:val="000000" w:themeColor="text1"/>
          <w:sz w:val="24"/>
          <w:szCs w:val="24"/>
        </w:rPr>
        <w:t>，</w:t>
      </w:r>
      <w:r w:rsidR="005B542B" w:rsidRPr="003843B2">
        <w:rPr>
          <w:rFonts w:asciiTheme="minorEastAsia" w:eastAsiaTheme="minorEastAsia" w:hAnsiTheme="minorEastAsia" w:cs="宋体" w:hint="eastAsia"/>
          <w:color w:val="000000" w:themeColor="text1"/>
          <w:sz w:val="24"/>
          <w:szCs w:val="24"/>
        </w:rPr>
        <w:t>及预测盈亏情况</w:t>
      </w:r>
      <w:r w:rsidR="005B542B" w:rsidRPr="003843B2">
        <w:rPr>
          <w:rFonts w:asciiTheme="minorEastAsia" w:eastAsiaTheme="minorEastAsia" w:hAnsiTheme="minorEastAsia" w:cs="宋体"/>
          <w:color w:val="000000" w:themeColor="text1"/>
          <w:sz w:val="24"/>
          <w:szCs w:val="24"/>
        </w:rPr>
        <w:t>。</w:t>
      </w:r>
      <w:r w:rsidR="005B542B" w:rsidRPr="003843B2">
        <w:rPr>
          <w:rFonts w:asciiTheme="minorEastAsia" w:eastAsiaTheme="minorEastAsia" w:hAnsiTheme="minorEastAsia" w:cs="宋体" w:hint="eastAsia"/>
          <w:color w:val="000000" w:themeColor="text1"/>
          <w:sz w:val="24"/>
          <w:szCs w:val="24"/>
        </w:rPr>
        <w:t>需支持查看患者明细数据</w:t>
      </w:r>
      <w:r w:rsidR="005B542B" w:rsidRPr="003843B2">
        <w:rPr>
          <w:rFonts w:asciiTheme="minorEastAsia" w:eastAsiaTheme="minorEastAsia" w:hAnsiTheme="minorEastAsia" w:cs="宋体"/>
          <w:color w:val="000000" w:themeColor="text1"/>
          <w:sz w:val="24"/>
          <w:szCs w:val="24"/>
        </w:rPr>
        <w:t>。</w:t>
      </w:r>
      <w:r w:rsidR="00BA3F89" w:rsidRPr="003843B2">
        <w:rPr>
          <w:rFonts w:asciiTheme="minorEastAsia" w:eastAsiaTheme="minorEastAsia" w:hAnsiTheme="minorEastAsia" w:cs="Times New Roman"/>
          <w:color w:val="000000" w:themeColor="text1"/>
          <w:sz w:val="24"/>
          <w:szCs w:val="24"/>
        </w:rPr>
        <w:t>列表指标支持自定义，包含指标字段是否显示和排序的设置</w:t>
      </w:r>
      <w:r w:rsidR="00BA3F89" w:rsidRPr="003843B2">
        <w:rPr>
          <w:rFonts w:asciiTheme="minorEastAsia" w:eastAsiaTheme="minorEastAsia" w:hAnsiTheme="minorEastAsia" w:cs="Times New Roman" w:hint="eastAsia"/>
          <w:color w:val="000000" w:themeColor="text1"/>
          <w:sz w:val="24"/>
          <w:szCs w:val="24"/>
        </w:rPr>
        <w:t>。</w:t>
      </w:r>
    </w:p>
    <w:p w:rsidR="005B542B" w:rsidRPr="003843B2" w:rsidRDefault="00036BF9" w:rsidP="00036BF9">
      <w:pPr>
        <w:pStyle w:val="a4"/>
        <w:spacing w:line="520" w:lineRule="exact"/>
        <w:ind w:left="480" w:firstLineChars="0" w:firstLine="0"/>
        <w:rPr>
          <w:rFonts w:asciiTheme="minorEastAsia" w:eastAsiaTheme="minorEastAsia" w:hAnsiTheme="minorEastAsia"/>
          <w:b/>
          <w:bCs/>
          <w:color w:val="000000" w:themeColor="text1"/>
          <w:szCs w:val="24"/>
        </w:rPr>
      </w:pPr>
      <w:bookmarkStart w:id="15" w:name="_Toc53601696"/>
      <w:r w:rsidRPr="003843B2">
        <w:rPr>
          <w:rFonts w:asciiTheme="minorEastAsia" w:eastAsiaTheme="minorEastAsia" w:hAnsiTheme="minorEastAsia" w:hint="eastAsia"/>
          <w:b/>
          <w:bCs/>
          <w:color w:val="000000" w:themeColor="text1"/>
          <w:szCs w:val="24"/>
        </w:rPr>
        <w:t xml:space="preserve">5.4.5.2 </w:t>
      </w:r>
      <w:r w:rsidR="005B542B" w:rsidRPr="003843B2">
        <w:rPr>
          <w:rFonts w:asciiTheme="minorEastAsia" w:eastAsiaTheme="minorEastAsia" w:hAnsiTheme="minorEastAsia" w:hint="eastAsia"/>
          <w:b/>
          <w:bCs/>
          <w:color w:val="000000" w:themeColor="text1"/>
          <w:szCs w:val="24"/>
        </w:rPr>
        <w:t>在院患者入组监控</w:t>
      </w:r>
      <w:bookmarkEnd w:id="15"/>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对在院医保患者进行预入组，监控当前患者整体入组情况</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包括核心病种</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综合病种</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病种人数等</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需支持查看患者明细数据</w:t>
      </w:r>
      <w:r w:rsidR="00BA3F89" w:rsidRPr="003843B2">
        <w:rPr>
          <w:rFonts w:asciiTheme="minorEastAsia" w:eastAsiaTheme="minorEastAsia" w:hAnsiTheme="minorEastAsia" w:cs="宋体" w:hint="eastAsia"/>
          <w:color w:val="000000" w:themeColor="text1"/>
          <w:sz w:val="24"/>
          <w:szCs w:val="24"/>
        </w:rPr>
        <w:t>和</w:t>
      </w:r>
      <w:r w:rsidR="00BA3F89" w:rsidRPr="003843B2">
        <w:rPr>
          <w:rFonts w:asciiTheme="minorEastAsia" w:eastAsiaTheme="minorEastAsia" w:hAnsiTheme="minorEastAsia" w:cs="Times New Roman"/>
          <w:color w:val="000000" w:themeColor="text1"/>
          <w:sz w:val="24"/>
          <w:szCs w:val="24"/>
        </w:rPr>
        <w:t>三四级手术标记</w:t>
      </w:r>
      <w:r w:rsidR="00BA3F89" w:rsidRPr="003843B2">
        <w:rPr>
          <w:rFonts w:asciiTheme="minorEastAsia" w:eastAsiaTheme="minorEastAsia" w:hAnsiTheme="minorEastAsia" w:cs="Times New Roman" w:hint="eastAsia"/>
          <w:color w:val="000000" w:themeColor="text1"/>
          <w:sz w:val="24"/>
          <w:szCs w:val="24"/>
        </w:rPr>
        <w:t>。</w:t>
      </w:r>
    </w:p>
    <w:p w:rsidR="005B542B" w:rsidRPr="003843B2" w:rsidRDefault="00036BF9" w:rsidP="00036BF9">
      <w:pPr>
        <w:pStyle w:val="30"/>
        <w:spacing w:after="0" w:line="520" w:lineRule="exact"/>
        <w:ind w:firstLineChars="200" w:firstLine="482"/>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5.5  </w:t>
      </w:r>
      <w:r w:rsidR="005B542B" w:rsidRPr="003843B2">
        <w:rPr>
          <w:rFonts w:asciiTheme="minorEastAsia" w:eastAsiaTheme="minorEastAsia" w:hAnsiTheme="minorEastAsia" w:hint="eastAsia"/>
          <w:color w:val="000000" w:themeColor="text1"/>
          <w:sz w:val="24"/>
          <w:szCs w:val="24"/>
          <w:lang w:eastAsia="zh-CN"/>
        </w:rPr>
        <w:t>医保决策分析</w:t>
      </w:r>
    </w:p>
    <w:p w:rsidR="005B542B" w:rsidRPr="003843B2" w:rsidRDefault="00036BF9" w:rsidP="00036BF9">
      <w:pPr>
        <w:pStyle w:val="40"/>
        <w:spacing w:after="0" w:line="520" w:lineRule="exact"/>
        <w:ind w:firstLineChars="200" w:firstLine="482"/>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5.5.1 </w:t>
      </w:r>
      <w:r w:rsidR="005B542B" w:rsidRPr="003843B2">
        <w:rPr>
          <w:rFonts w:asciiTheme="minorEastAsia" w:eastAsiaTheme="minorEastAsia" w:hAnsiTheme="minorEastAsia" w:hint="eastAsia"/>
          <w:color w:val="000000" w:themeColor="text1"/>
          <w:sz w:val="24"/>
          <w:szCs w:val="24"/>
          <w:lang w:eastAsia="zh-CN"/>
        </w:rPr>
        <w:t>医保总体监控分析</w:t>
      </w:r>
    </w:p>
    <w:p w:rsidR="00636161" w:rsidRPr="003843B2" w:rsidRDefault="00036BF9" w:rsidP="00036BF9">
      <w:pPr>
        <w:spacing w:after="0" w:line="520" w:lineRule="exact"/>
        <w:ind w:firstLineChars="200" w:firstLine="480"/>
        <w:textAlignment w:val="center"/>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5.5.1.1</w:t>
      </w:r>
      <w:r w:rsidR="005B542B" w:rsidRPr="003843B2">
        <w:rPr>
          <w:rFonts w:asciiTheme="minorEastAsia" w:eastAsiaTheme="minorEastAsia" w:hAnsiTheme="minorEastAsia" w:hint="eastAsia"/>
          <w:color w:val="000000" w:themeColor="text1"/>
          <w:sz w:val="24"/>
          <w:szCs w:val="24"/>
        </w:rPr>
        <w:t>监控医院医保总体运行情况</w:t>
      </w:r>
      <w:r w:rsidR="005B542B" w:rsidRPr="003843B2">
        <w:rPr>
          <w:rFonts w:asciiTheme="minorEastAsia" w:eastAsiaTheme="minorEastAsia" w:hAnsiTheme="minorEastAsia"/>
          <w:color w:val="000000" w:themeColor="text1"/>
          <w:sz w:val="24"/>
          <w:szCs w:val="24"/>
        </w:rPr>
        <w:t>，</w:t>
      </w:r>
      <w:r w:rsidR="005B542B" w:rsidRPr="003843B2">
        <w:rPr>
          <w:rFonts w:asciiTheme="minorEastAsia" w:eastAsiaTheme="minorEastAsia" w:hAnsiTheme="minorEastAsia" w:hint="eastAsia"/>
          <w:color w:val="000000" w:themeColor="text1"/>
          <w:sz w:val="24"/>
          <w:szCs w:val="24"/>
        </w:rPr>
        <w:t>展示住院总人数</w:t>
      </w:r>
      <w:r w:rsidR="005B542B" w:rsidRPr="003843B2">
        <w:rPr>
          <w:rFonts w:asciiTheme="minorEastAsia" w:eastAsiaTheme="minorEastAsia" w:hAnsiTheme="minorEastAsia"/>
          <w:color w:val="000000" w:themeColor="text1"/>
          <w:sz w:val="24"/>
          <w:szCs w:val="24"/>
        </w:rPr>
        <w:t>、</w:t>
      </w:r>
      <w:r w:rsidR="005B542B" w:rsidRPr="003843B2">
        <w:rPr>
          <w:rFonts w:asciiTheme="minorEastAsia" w:eastAsiaTheme="minorEastAsia" w:hAnsiTheme="minorEastAsia" w:hint="eastAsia"/>
          <w:color w:val="000000" w:themeColor="text1"/>
          <w:sz w:val="24"/>
          <w:szCs w:val="24"/>
        </w:rPr>
        <w:t>总费用</w:t>
      </w:r>
      <w:r w:rsidR="005B542B" w:rsidRPr="003843B2">
        <w:rPr>
          <w:rFonts w:asciiTheme="minorEastAsia" w:eastAsiaTheme="minorEastAsia" w:hAnsiTheme="minorEastAsia"/>
          <w:color w:val="000000" w:themeColor="text1"/>
          <w:sz w:val="24"/>
          <w:szCs w:val="24"/>
        </w:rPr>
        <w:t>、</w:t>
      </w:r>
      <w:r w:rsidR="005B542B" w:rsidRPr="003843B2">
        <w:rPr>
          <w:rFonts w:asciiTheme="minorEastAsia" w:eastAsiaTheme="minorEastAsia" w:hAnsiTheme="minorEastAsia" w:hint="eastAsia"/>
          <w:color w:val="000000" w:themeColor="text1"/>
          <w:sz w:val="24"/>
          <w:szCs w:val="24"/>
        </w:rPr>
        <w:t>结余</w:t>
      </w:r>
      <w:r w:rsidR="005B542B" w:rsidRPr="003843B2">
        <w:rPr>
          <w:rFonts w:asciiTheme="minorEastAsia" w:eastAsiaTheme="minorEastAsia" w:hAnsiTheme="minorEastAsia"/>
          <w:color w:val="000000" w:themeColor="text1"/>
          <w:sz w:val="24"/>
          <w:szCs w:val="24"/>
        </w:rPr>
        <w:t>/</w:t>
      </w:r>
      <w:r w:rsidR="005B542B" w:rsidRPr="003843B2">
        <w:rPr>
          <w:rFonts w:asciiTheme="minorEastAsia" w:eastAsiaTheme="minorEastAsia" w:hAnsiTheme="minorEastAsia" w:hint="eastAsia"/>
          <w:color w:val="000000" w:themeColor="text1"/>
          <w:sz w:val="24"/>
          <w:szCs w:val="24"/>
        </w:rPr>
        <w:t>亏损情况</w:t>
      </w:r>
      <w:r w:rsidR="005B542B" w:rsidRPr="003843B2">
        <w:rPr>
          <w:rFonts w:asciiTheme="minorEastAsia" w:eastAsiaTheme="minorEastAsia" w:hAnsiTheme="minorEastAsia"/>
          <w:color w:val="000000" w:themeColor="text1"/>
          <w:sz w:val="24"/>
          <w:szCs w:val="24"/>
        </w:rPr>
        <w:t>、</w:t>
      </w:r>
      <w:r w:rsidR="005B542B" w:rsidRPr="003843B2">
        <w:rPr>
          <w:rFonts w:asciiTheme="minorEastAsia" w:eastAsiaTheme="minorEastAsia" w:hAnsiTheme="minorEastAsia" w:hint="eastAsia"/>
          <w:color w:val="000000" w:themeColor="text1"/>
          <w:sz w:val="24"/>
          <w:szCs w:val="24"/>
        </w:rPr>
        <w:t>入组率</w:t>
      </w:r>
      <w:r w:rsidR="005B542B" w:rsidRPr="003843B2">
        <w:rPr>
          <w:rFonts w:asciiTheme="minorEastAsia" w:eastAsiaTheme="minorEastAsia" w:hAnsiTheme="minorEastAsia"/>
          <w:color w:val="000000" w:themeColor="text1"/>
          <w:sz w:val="24"/>
          <w:szCs w:val="24"/>
        </w:rPr>
        <w:t>、CMI</w:t>
      </w:r>
      <w:r w:rsidR="005B542B" w:rsidRPr="003843B2">
        <w:rPr>
          <w:rFonts w:asciiTheme="minorEastAsia" w:eastAsiaTheme="minorEastAsia" w:hAnsiTheme="minorEastAsia" w:hint="eastAsia"/>
          <w:color w:val="000000" w:themeColor="text1"/>
          <w:sz w:val="24"/>
          <w:szCs w:val="24"/>
        </w:rPr>
        <w:t>值</w:t>
      </w:r>
      <w:r w:rsidR="005B542B" w:rsidRPr="003843B2">
        <w:rPr>
          <w:rFonts w:asciiTheme="minorEastAsia" w:eastAsiaTheme="minorEastAsia" w:hAnsiTheme="minorEastAsia"/>
          <w:color w:val="000000" w:themeColor="text1"/>
          <w:sz w:val="24"/>
          <w:szCs w:val="24"/>
        </w:rPr>
        <w:t>、</w:t>
      </w:r>
      <w:r w:rsidR="005B542B" w:rsidRPr="003843B2">
        <w:rPr>
          <w:rFonts w:asciiTheme="minorEastAsia" w:eastAsiaTheme="minorEastAsia" w:hAnsiTheme="minorEastAsia" w:hint="eastAsia"/>
          <w:color w:val="000000" w:themeColor="text1"/>
          <w:sz w:val="24"/>
          <w:szCs w:val="24"/>
        </w:rPr>
        <w:t>科室排名等总体指标</w:t>
      </w:r>
      <w:r w:rsidR="005B542B" w:rsidRPr="003843B2">
        <w:rPr>
          <w:rFonts w:asciiTheme="minorEastAsia" w:eastAsiaTheme="minorEastAsia" w:hAnsiTheme="minorEastAsia"/>
          <w:color w:val="000000" w:themeColor="text1"/>
          <w:sz w:val="24"/>
          <w:szCs w:val="24"/>
        </w:rPr>
        <w:t>。</w:t>
      </w:r>
      <w:r w:rsidR="005B542B" w:rsidRPr="003843B2">
        <w:rPr>
          <w:rFonts w:asciiTheme="minorEastAsia" w:eastAsiaTheme="minorEastAsia" w:hAnsiTheme="minorEastAsia" w:hint="eastAsia"/>
          <w:color w:val="000000" w:themeColor="text1"/>
          <w:sz w:val="24"/>
          <w:szCs w:val="24"/>
        </w:rPr>
        <w:t>以直观的方式进行集中展现</w:t>
      </w:r>
      <w:r w:rsidR="005B542B" w:rsidRPr="003843B2">
        <w:rPr>
          <w:rFonts w:asciiTheme="minorEastAsia" w:eastAsiaTheme="minorEastAsia" w:hAnsiTheme="minorEastAsia"/>
          <w:color w:val="000000" w:themeColor="text1"/>
          <w:sz w:val="24"/>
          <w:szCs w:val="24"/>
        </w:rPr>
        <w:t>，</w:t>
      </w:r>
      <w:r w:rsidR="005B542B" w:rsidRPr="003843B2">
        <w:rPr>
          <w:rFonts w:asciiTheme="minorEastAsia" w:eastAsiaTheme="minorEastAsia" w:hAnsiTheme="minorEastAsia" w:hint="eastAsia"/>
          <w:color w:val="000000" w:themeColor="text1"/>
          <w:sz w:val="24"/>
          <w:szCs w:val="24"/>
        </w:rPr>
        <w:t>数据结果以图表多样化形式进行呈现</w:t>
      </w:r>
      <w:r w:rsidR="005B542B" w:rsidRPr="003843B2">
        <w:rPr>
          <w:rFonts w:asciiTheme="minorEastAsia" w:eastAsiaTheme="minorEastAsia" w:hAnsiTheme="minorEastAsia"/>
          <w:color w:val="000000" w:themeColor="text1"/>
          <w:sz w:val="24"/>
          <w:szCs w:val="24"/>
        </w:rPr>
        <w:t>。</w:t>
      </w:r>
    </w:p>
    <w:p w:rsidR="00636161" w:rsidRPr="003843B2" w:rsidRDefault="00636161" w:rsidP="002050AE">
      <w:pPr>
        <w:spacing w:after="0" w:line="520" w:lineRule="exact"/>
        <w:textAlignment w:val="center"/>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cs="Times New Roman"/>
          <w:color w:val="000000" w:themeColor="text1"/>
          <w:sz w:val="24"/>
          <w:szCs w:val="24"/>
        </w:rPr>
        <w:t>支持查看DIP与非DIP病例分布占比，并可下钻进一步针对病例性质分析</w:t>
      </w:r>
    </w:p>
    <w:p w:rsidR="005B542B" w:rsidRPr="003843B2" w:rsidRDefault="00636161" w:rsidP="00036BF9">
      <w:pPr>
        <w:spacing w:after="0" w:line="520" w:lineRule="exact"/>
        <w:ind w:firstLineChars="100" w:firstLine="240"/>
        <w:textAlignment w:val="center"/>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w:t>
      </w:r>
      <w:r w:rsidR="00036BF9" w:rsidRPr="003843B2">
        <w:rPr>
          <w:rFonts w:asciiTheme="minorEastAsia" w:eastAsiaTheme="minorEastAsia" w:hAnsiTheme="minorEastAsia" w:cs="Times New Roman" w:hint="eastAsia"/>
          <w:color w:val="000000" w:themeColor="text1"/>
          <w:sz w:val="24"/>
          <w:szCs w:val="24"/>
        </w:rPr>
        <w:t>5.5.1.2</w:t>
      </w:r>
      <w:r w:rsidRPr="003843B2">
        <w:rPr>
          <w:rFonts w:asciiTheme="minorEastAsia" w:eastAsiaTheme="minorEastAsia" w:hAnsiTheme="minorEastAsia" w:cs="Times New Roman"/>
          <w:color w:val="000000" w:themeColor="text1"/>
          <w:sz w:val="24"/>
          <w:szCs w:val="24"/>
        </w:rPr>
        <w:t>支持查看非DIP病例按DIP进行分组模拟后的核心指标情况，帮助医院预知非DIP病例划入DIP管理后医院的预运营情况</w:t>
      </w:r>
      <w:r w:rsidRPr="003843B2">
        <w:rPr>
          <w:rFonts w:asciiTheme="minorEastAsia" w:eastAsiaTheme="minorEastAsia" w:hAnsiTheme="minorEastAsia" w:hint="eastAsia"/>
          <w:color w:val="000000" w:themeColor="text1"/>
          <w:sz w:val="24"/>
          <w:szCs w:val="24"/>
        </w:rPr>
        <w:t>。</w:t>
      </w:r>
    </w:p>
    <w:p w:rsidR="00F6444F" w:rsidRPr="003843B2" w:rsidRDefault="00F6444F" w:rsidP="002050AE">
      <w:pPr>
        <w:spacing w:after="0" w:line="520" w:lineRule="exact"/>
        <w:textAlignment w:val="center"/>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cs="Times New Roman"/>
          <w:color w:val="000000" w:themeColor="text1"/>
          <w:sz w:val="24"/>
          <w:szCs w:val="24"/>
        </w:rPr>
        <w:t>展示筛选时间段内次均费用与平均住院日趋势，支持与</w:t>
      </w:r>
      <w:r w:rsidR="007D0D3D" w:rsidRPr="003843B2">
        <w:rPr>
          <w:rFonts w:asciiTheme="minorEastAsia" w:eastAsiaTheme="minorEastAsia" w:hAnsiTheme="minorEastAsia" w:cs="Times New Roman" w:hint="eastAsia"/>
          <w:color w:val="000000" w:themeColor="text1"/>
          <w:sz w:val="24"/>
          <w:szCs w:val="24"/>
        </w:rPr>
        <w:t>上年度</w:t>
      </w:r>
      <w:r w:rsidRPr="003843B2">
        <w:rPr>
          <w:rFonts w:asciiTheme="minorEastAsia" w:eastAsiaTheme="minorEastAsia" w:hAnsiTheme="minorEastAsia" w:cs="Times New Roman"/>
          <w:color w:val="000000" w:themeColor="text1"/>
          <w:sz w:val="24"/>
          <w:szCs w:val="24"/>
        </w:rPr>
        <w:t>同期比较</w:t>
      </w:r>
    </w:p>
    <w:p w:rsidR="0075361B" w:rsidRPr="003843B2" w:rsidRDefault="00966404" w:rsidP="00036BF9">
      <w:pPr>
        <w:spacing w:after="0" w:line="520" w:lineRule="exact"/>
        <w:ind w:firstLineChars="50" w:firstLine="120"/>
        <w:textAlignment w:val="center"/>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hint="eastAsia"/>
          <w:color w:val="000000" w:themeColor="text1"/>
          <w:sz w:val="24"/>
          <w:szCs w:val="24"/>
        </w:rPr>
        <w:t>▲</w:t>
      </w:r>
      <w:r w:rsidR="00036BF9" w:rsidRPr="003843B2">
        <w:rPr>
          <w:rFonts w:asciiTheme="minorEastAsia" w:eastAsiaTheme="minorEastAsia" w:hAnsiTheme="minorEastAsia" w:hint="eastAsia"/>
          <w:color w:val="000000" w:themeColor="text1"/>
          <w:sz w:val="24"/>
          <w:szCs w:val="24"/>
        </w:rPr>
        <w:t>5.5.1.3</w:t>
      </w:r>
      <w:r w:rsidR="0075361B" w:rsidRPr="003843B2">
        <w:rPr>
          <w:rFonts w:asciiTheme="minorEastAsia" w:eastAsiaTheme="minorEastAsia" w:hAnsiTheme="minorEastAsia" w:cs="Times New Roman"/>
          <w:color w:val="000000" w:themeColor="text1"/>
          <w:sz w:val="24"/>
          <w:szCs w:val="24"/>
        </w:rPr>
        <w:t>不合理入院分析</w:t>
      </w:r>
      <w:r w:rsidR="0075361B" w:rsidRPr="003843B2">
        <w:rPr>
          <w:rFonts w:asciiTheme="minorEastAsia" w:eastAsiaTheme="minorEastAsia" w:hAnsiTheme="minorEastAsia" w:cs="Times New Roman" w:hint="eastAsia"/>
          <w:color w:val="000000" w:themeColor="text1"/>
          <w:sz w:val="24"/>
          <w:szCs w:val="24"/>
        </w:rPr>
        <w:t>：</w:t>
      </w:r>
      <w:r w:rsidR="0075361B" w:rsidRPr="003843B2">
        <w:rPr>
          <w:rFonts w:asciiTheme="minorEastAsia" w:eastAsiaTheme="minorEastAsia" w:hAnsiTheme="minorEastAsia" w:cs="Times New Roman"/>
          <w:color w:val="000000" w:themeColor="text1"/>
          <w:sz w:val="24"/>
          <w:szCs w:val="24"/>
        </w:rPr>
        <w:t>各科室轻症入院、体检入院病例对比分析，支持按超支或结余科室分别查看</w:t>
      </w:r>
    </w:p>
    <w:p w:rsidR="003074BF" w:rsidRPr="003843B2" w:rsidRDefault="00036BF9" w:rsidP="00036BF9">
      <w:pPr>
        <w:spacing w:after="0" w:line="520" w:lineRule="exact"/>
        <w:ind w:firstLineChars="50" w:firstLine="120"/>
        <w:textAlignment w:val="center"/>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hint="eastAsia"/>
          <w:color w:val="000000" w:themeColor="text1"/>
          <w:sz w:val="24"/>
          <w:szCs w:val="24"/>
        </w:rPr>
        <w:t xml:space="preserve">5.5.1.4 </w:t>
      </w:r>
      <w:r w:rsidR="003074BF" w:rsidRPr="003843B2">
        <w:rPr>
          <w:rFonts w:asciiTheme="minorEastAsia" w:eastAsiaTheme="minorEastAsia" w:hAnsiTheme="minorEastAsia" w:cs="Times New Roman"/>
          <w:color w:val="000000" w:themeColor="text1"/>
          <w:sz w:val="24"/>
          <w:szCs w:val="24"/>
        </w:rPr>
        <w:t>保守与操作治疗分析，展示各科室操作与保守治疗的病例数及占比，病例数支持下钻</w:t>
      </w:r>
    </w:p>
    <w:p w:rsidR="003074BF" w:rsidRPr="003843B2" w:rsidRDefault="00966404" w:rsidP="00036BF9">
      <w:pPr>
        <w:spacing w:after="0" w:line="520" w:lineRule="exact"/>
        <w:ind w:firstLineChars="50" w:firstLine="120"/>
        <w:textAlignment w:val="center"/>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hint="eastAsia"/>
          <w:color w:val="000000" w:themeColor="text1"/>
          <w:sz w:val="24"/>
          <w:szCs w:val="24"/>
        </w:rPr>
        <w:t>▲</w:t>
      </w:r>
      <w:r w:rsidR="00036BF9" w:rsidRPr="003843B2">
        <w:rPr>
          <w:rFonts w:asciiTheme="minorEastAsia" w:eastAsiaTheme="minorEastAsia" w:hAnsiTheme="minorEastAsia" w:cs="Times New Roman" w:hint="eastAsia"/>
          <w:color w:val="000000" w:themeColor="text1"/>
          <w:sz w:val="24"/>
          <w:szCs w:val="24"/>
        </w:rPr>
        <w:t>5.5.1.5</w:t>
      </w:r>
      <w:r w:rsidR="003074BF" w:rsidRPr="003843B2">
        <w:rPr>
          <w:rFonts w:asciiTheme="minorEastAsia" w:eastAsiaTheme="minorEastAsia" w:hAnsiTheme="minorEastAsia" w:cs="Times New Roman"/>
          <w:color w:val="000000" w:themeColor="text1"/>
          <w:sz w:val="24"/>
          <w:szCs w:val="24"/>
        </w:rPr>
        <w:t>四级手术分析，展示各科室四级手术、四级微创手术、四级介入手术占比，病例数支持下钻</w:t>
      </w:r>
    </w:p>
    <w:p w:rsidR="003074BF" w:rsidRPr="003843B2" w:rsidRDefault="00036BF9" w:rsidP="002050AE">
      <w:pPr>
        <w:spacing w:after="0" w:line="520" w:lineRule="exact"/>
        <w:textAlignment w:val="center"/>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hint="eastAsia"/>
          <w:color w:val="000000" w:themeColor="text1"/>
          <w:sz w:val="24"/>
          <w:szCs w:val="24"/>
        </w:rPr>
        <w:t>5.5.1.6</w:t>
      </w:r>
      <w:r w:rsidR="003074BF" w:rsidRPr="003843B2">
        <w:rPr>
          <w:rFonts w:asciiTheme="minorEastAsia" w:eastAsiaTheme="minorEastAsia" w:hAnsiTheme="minorEastAsia" w:cs="Times New Roman"/>
          <w:color w:val="000000" w:themeColor="text1"/>
          <w:sz w:val="24"/>
          <w:szCs w:val="24"/>
        </w:rPr>
        <w:t>科室评价：分析在医保DIP下相对优势的科室、劣势的科室；支持指标组合维度切换、自定义；支持数据下钻与下载；</w:t>
      </w:r>
    </w:p>
    <w:p w:rsidR="003074BF" w:rsidRPr="003843B2" w:rsidRDefault="00FC7F50" w:rsidP="00036BF9">
      <w:pPr>
        <w:spacing w:after="0" w:line="520" w:lineRule="exact"/>
        <w:ind w:firstLineChars="50" w:firstLine="120"/>
        <w:textAlignment w:val="center"/>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lastRenderedPageBreak/>
        <w:t>▲</w:t>
      </w:r>
      <w:r w:rsidR="00036BF9" w:rsidRPr="003843B2">
        <w:rPr>
          <w:rFonts w:asciiTheme="minorEastAsia" w:eastAsiaTheme="minorEastAsia" w:hAnsiTheme="minorEastAsia" w:cs="Times New Roman"/>
          <w:color w:val="000000" w:themeColor="text1"/>
          <w:sz w:val="24"/>
          <w:szCs w:val="24"/>
        </w:rPr>
        <w:t>5.5.1.7</w:t>
      </w:r>
      <w:r w:rsidR="003074BF" w:rsidRPr="003843B2">
        <w:rPr>
          <w:rFonts w:asciiTheme="minorEastAsia" w:eastAsiaTheme="minorEastAsia" w:hAnsiTheme="minorEastAsia" w:cs="Times New Roman"/>
          <w:color w:val="000000" w:themeColor="text1"/>
          <w:sz w:val="24"/>
          <w:szCs w:val="24"/>
        </w:rPr>
        <w:t>病种评价：分析在医保DIP下医院的优势病种、劣势病种；支持指标组合维度切换、自定义；支持数据下钻与下载</w:t>
      </w:r>
    </w:p>
    <w:p w:rsidR="003074BF" w:rsidRPr="003843B2" w:rsidRDefault="00036BF9" w:rsidP="00036BF9">
      <w:pPr>
        <w:spacing w:after="0" w:line="520" w:lineRule="exact"/>
        <w:ind w:firstLineChars="50" w:firstLine="120"/>
        <w:textAlignment w:val="center"/>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cs="Times New Roman" w:hint="eastAsia"/>
          <w:color w:val="000000" w:themeColor="text1"/>
          <w:sz w:val="24"/>
          <w:szCs w:val="24"/>
        </w:rPr>
        <w:t xml:space="preserve">5.5.1.8 </w:t>
      </w:r>
      <w:r w:rsidR="003074BF" w:rsidRPr="003843B2">
        <w:rPr>
          <w:rFonts w:asciiTheme="minorEastAsia" w:eastAsiaTheme="minorEastAsia" w:hAnsiTheme="minorEastAsia" w:cs="Times New Roman"/>
          <w:color w:val="000000" w:themeColor="text1"/>
          <w:sz w:val="24"/>
          <w:szCs w:val="24"/>
        </w:rPr>
        <w:t>二级目录学科发展分析，结合DIP分组原理和医学知识，聚合病种至二级目录，分析医院学科覆盖度。</w:t>
      </w:r>
    </w:p>
    <w:p w:rsidR="005B542B" w:rsidRPr="003843B2" w:rsidRDefault="00036BF9" w:rsidP="00036BF9">
      <w:pPr>
        <w:pStyle w:val="40"/>
        <w:spacing w:after="0" w:line="520" w:lineRule="exact"/>
        <w:ind w:firstLineChars="50" w:firstLine="120"/>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5.6 </w:t>
      </w:r>
      <w:r w:rsidR="005B542B" w:rsidRPr="003843B2">
        <w:rPr>
          <w:rFonts w:asciiTheme="minorEastAsia" w:eastAsiaTheme="minorEastAsia" w:hAnsiTheme="minorEastAsia" w:hint="eastAsia"/>
          <w:color w:val="000000" w:themeColor="text1"/>
          <w:sz w:val="24"/>
          <w:szCs w:val="24"/>
          <w:lang w:eastAsia="zh-CN"/>
        </w:rPr>
        <w:t>事后病种分值付费分析</w:t>
      </w:r>
    </w:p>
    <w:p w:rsidR="005B542B" w:rsidRPr="003843B2" w:rsidRDefault="005B542B" w:rsidP="002050AE">
      <w:pPr>
        <w:spacing w:after="0" w:line="520" w:lineRule="exact"/>
        <w:ind w:firstLine="482"/>
        <w:rPr>
          <w:rFonts w:asciiTheme="minorEastAsia" w:eastAsiaTheme="minorEastAsia" w:hAnsiTheme="minorEastAsia"/>
          <w:color w:val="000000" w:themeColor="text1"/>
          <w:sz w:val="24"/>
          <w:szCs w:val="24"/>
          <w:lang w:val="zh-CN"/>
        </w:rPr>
      </w:pPr>
      <w:r w:rsidRPr="003843B2">
        <w:rPr>
          <w:rFonts w:asciiTheme="minorEastAsia" w:eastAsiaTheme="minorEastAsia" w:hAnsiTheme="minorEastAsia" w:hint="eastAsia"/>
          <w:color w:val="000000" w:themeColor="text1"/>
          <w:sz w:val="24"/>
          <w:szCs w:val="24"/>
        </w:rPr>
        <w:t>对事后付费情况进行各项分析，分析内容如下所示，要求每一项分析均需要根据不同维度进行多指标、多角度分析</w:t>
      </w:r>
      <w:r w:rsidR="001350C4" w:rsidRPr="003843B2">
        <w:rPr>
          <w:rFonts w:asciiTheme="minorEastAsia" w:eastAsiaTheme="minorEastAsia" w:hAnsiTheme="minorEastAsia" w:hint="eastAsia"/>
          <w:color w:val="000000" w:themeColor="text1"/>
          <w:sz w:val="24"/>
          <w:szCs w:val="24"/>
        </w:rPr>
        <w:t>，</w:t>
      </w:r>
      <w:r w:rsidR="001350C4" w:rsidRPr="003843B2">
        <w:rPr>
          <w:rFonts w:asciiTheme="minorEastAsia" w:eastAsiaTheme="minorEastAsia" w:hAnsiTheme="minorEastAsia" w:cs="Times New Roman"/>
          <w:color w:val="000000" w:themeColor="text1"/>
          <w:sz w:val="24"/>
          <w:szCs w:val="24"/>
        </w:rPr>
        <w:t>列表指标支持自定义，包含指标字段是否显示和排序的设置</w:t>
      </w:r>
      <w:r w:rsidRPr="003843B2">
        <w:rPr>
          <w:rFonts w:asciiTheme="minorEastAsia" w:eastAsiaTheme="minorEastAsia" w:hAnsiTheme="minorEastAsia" w:hint="eastAsia"/>
          <w:color w:val="000000" w:themeColor="text1"/>
          <w:sz w:val="24"/>
          <w:szCs w:val="24"/>
        </w:rPr>
        <w:t>：</w:t>
      </w:r>
    </w:p>
    <w:p w:rsidR="005B542B" w:rsidRPr="003843B2" w:rsidRDefault="00036BF9" w:rsidP="00036BF9">
      <w:pPr>
        <w:widowControl w:val="0"/>
        <w:adjustRightInd/>
        <w:spacing w:after="0" w:line="520" w:lineRule="exact"/>
        <w:ind w:firstLineChars="200" w:firstLine="480"/>
        <w:jc w:val="both"/>
        <w:rPr>
          <w:rFonts w:asciiTheme="minorEastAsia" w:eastAsiaTheme="minorEastAsia" w:hAnsiTheme="minorEastAsia"/>
          <w:color w:val="000000" w:themeColor="text1"/>
          <w:sz w:val="24"/>
          <w:szCs w:val="24"/>
        </w:rPr>
      </w:pPr>
      <w:bookmarkStart w:id="16" w:name="_Hlk108444788"/>
      <w:r w:rsidRPr="003843B2">
        <w:rPr>
          <w:rFonts w:asciiTheme="minorEastAsia" w:eastAsiaTheme="minorEastAsia" w:hAnsiTheme="minorEastAsia" w:hint="eastAsia"/>
          <w:color w:val="000000" w:themeColor="text1"/>
          <w:sz w:val="24"/>
          <w:szCs w:val="24"/>
        </w:rPr>
        <w:t>5.6.1</w:t>
      </w:r>
      <w:r w:rsidR="005B542B" w:rsidRPr="003843B2">
        <w:rPr>
          <w:rFonts w:asciiTheme="minorEastAsia" w:eastAsiaTheme="minorEastAsia" w:hAnsiTheme="minorEastAsia" w:hint="eastAsia"/>
          <w:color w:val="000000" w:themeColor="text1"/>
          <w:sz w:val="24"/>
          <w:szCs w:val="24"/>
        </w:rPr>
        <w:t>病种CMI分析</w:t>
      </w:r>
    </w:p>
    <w:p w:rsidR="005B542B" w:rsidRPr="003843B2" w:rsidRDefault="005B542B" w:rsidP="00036BF9">
      <w:pPr>
        <w:spacing w:after="0" w:line="520" w:lineRule="exact"/>
        <w:ind w:firstLineChars="250" w:firstLine="60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按时间周期</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人员类别进行筛选</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病种组合代码</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病种组合名称</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病种类别查询</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科室维度分析</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科室</w:t>
      </w:r>
      <w:r w:rsidRPr="003843B2">
        <w:rPr>
          <w:rFonts w:asciiTheme="minorEastAsia" w:eastAsiaTheme="minorEastAsia" w:hAnsiTheme="minorEastAsia"/>
          <w:color w:val="000000" w:themeColor="text1"/>
          <w:sz w:val="24"/>
          <w:szCs w:val="24"/>
        </w:rPr>
        <w:t>CMI</w:t>
      </w:r>
      <w:r w:rsidRPr="003843B2">
        <w:rPr>
          <w:rFonts w:asciiTheme="minorEastAsia" w:eastAsiaTheme="minorEastAsia" w:hAnsiTheme="minorEastAsia" w:hint="eastAsia"/>
          <w:color w:val="000000" w:themeColor="text1"/>
          <w:sz w:val="24"/>
          <w:szCs w:val="24"/>
        </w:rPr>
        <w:t>值前十排名</w:t>
      </w:r>
      <w:bookmarkEnd w:id="16"/>
    </w:p>
    <w:p w:rsidR="00ED79B2" w:rsidRPr="003843B2" w:rsidRDefault="00966404"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w:t>
      </w:r>
      <w:r w:rsidR="00036BF9" w:rsidRPr="003843B2">
        <w:rPr>
          <w:rFonts w:asciiTheme="minorEastAsia" w:eastAsiaTheme="minorEastAsia" w:hAnsiTheme="minorEastAsia" w:hint="eastAsia"/>
          <w:color w:val="000000" w:themeColor="text1"/>
          <w:sz w:val="24"/>
          <w:szCs w:val="24"/>
        </w:rPr>
        <w:t>5.6.2</w:t>
      </w:r>
      <w:r w:rsidR="00ED79B2" w:rsidRPr="003843B2">
        <w:rPr>
          <w:rFonts w:asciiTheme="minorEastAsia" w:eastAsiaTheme="minorEastAsia" w:hAnsiTheme="minorEastAsia" w:cs="Times New Roman"/>
          <w:color w:val="000000" w:themeColor="text1"/>
          <w:sz w:val="24"/>
          <w:szCs w:val="24"/>
        </w:rPr>
        <w:t>病种分值区间分布分析，查看各分值区间病例数/病种数占比及结余，分值区间支持根据医院情况自定义</w:t>
      </w:r>
    </w:p>
    <w:p w:rsidR="00036BF9" w:rsidRPr="003843B2" w:rsidRDefault="005B542B" w:rsidP="00036BF9">
      <w:pPr>
        <w:widowControl w:val="0"/>
        <w:adjustRightInd/>
        <w:spacing w:after="0" w:line="520" w:lineRule="exact"/>
        <w:ind w:firstLineChars="200" w:firstLine="480"/>
        <w:jc w:val="both"/>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病种入组情况</w:t>
      </w:r>
    </w:p>
    <w:p w:rsidR="005B542B" w:rsidRPr="003843B2" w:rsidRDefault="005B542B" w:rsidP="00036BF9">
      <w:pPr>
        <w:widowControl w:val="0"/>
        <w:adjustRightInd/>
        <w:spacing w:after="0" w:line="520" w:lineRule="exact"/>
        <w:ind w:firstLineChars="200" w:firstLine="480"/>
        <w:jc w:val="both"/>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按时间周期</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人员类别进行筛选</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病种组合代码</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病种组合名称</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病种类别查询</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科室维度分析</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核心入组率</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支持查看患者明细</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支持查看医生明细</w:t>
      </w:r>
    </w:p>
    <w:p w:rsidR="005B542B" w:rsidRPr="003843B2" w:rsidRDefault="00036BF9" w:rsidP="00036BF9">
      <w:pPr>
        <w:widowControl w:val="0"/>
        <w:adjustRightInd/>
        <w:spacing w:after="0" w:line="520" w:lineRule="exact"/>
        <w:ind w:firstLineChars="200" w:firstLine="480"/>
        <w:jc w:val="both"/>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5.6.3</w:t>
      </w:r>
      <w:r w:rsidR="005B542B" w:rsidRPr="003843B2">
        <w:rPr>
          <w:rFonts w:asciiTheme="minorEastAsia" w:eastAsiaTheme="minorEastAsia" w:hAnsiTheme="minorEastAsia" w:hint="eastAsia"/>
          <w:color w:val="000000" w:themeColor="text1"/>
          <w:sz w:val="24"/>
          <w:szCs w:val="24"/>
        </w:rPr>
        <w:t>病种偏差分析</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按时间周期</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人员类别进行筛选</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病种组合代码</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病种组合名称</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病种类别查询</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科室维度分析</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lastRenderedPageBreak/>
        <w:t>高倍偏差分析</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低倍偏差分析</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支持查看患者明细</w:t>
      </w:r>
    </w:p>
    <w:p w:rsidR="005B542B" w:rsidRPr="003843B2" w:rsidRDefault="005B542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支持查看医生明细</w:t>
      </w:r>
    </w:p>
    <w:p w:rsidR="0075361B" w:rsidRPr="003843B2" w:rsidRDefault="0075361B" w:rsidP="00036BF9">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color w:val="000000" w:themeColor="text1"/>
          <w:sz w:val="24"/>
          <w:szCs w:val="24"/>
        </w:rPr>
        <w:t>支持快速定位死亡病例、四级手术病例、微创手术病例、开放式手术病例等病例进行管理</w:t>
      </w:r>
    </w:p>
    <w:p w:rsidR="005B542B" w:rsidRPr="003843B2" w:rsidRDefault="00BD2682" w:rsidP="00BD2682">
      <w:pPr>
        <w:widowControl w:val="0"/>
        <w:adjustRightInd/>
        <w:spacing w:after="0" w:line="520" w:lineRule="exact"/>
        <w:ind w:firstLineChars="200" w:firstLine="480"/>
        <w:jc w:val="both"/>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5.6.4</w:t>
      </w:r>
      <w:r w:rsidR="005B542B" w:rsidRPr="003843B2">
        <w:rPr>
          <w:rFonts w:asciiTheme="minorEastAsia" w:eastAsiaTheme="minorEastAsia" w:hAnsiTheme="minorEastAsia" w:hint="eastAsia"/>
          <w:color w:val="000000" w:themeColor="text1"/>
          <w:sz w:val="24"/>
          <w:szCs w:val="24"/>
        </w:rPr>
        <w:t>病种盈亏分析</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按时间周期</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人员类别进行筛选</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病种组合代码</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病种组合名称</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病种类别查询</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科室维度分析</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支持查看患者明细</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支持查看医生明细</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结余前十病种对比排名分析</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亏损前十病种对比排名分析</w:t>
      </w:r>
    </w:p>
    <w:p w:rsidR="005B542B" w:rsidRPr="003843B2" w:rsidRDefault="00BD2682" w:rsidP="00BD2682">
      <w:pPr>
        <w:widowControl w:val="0"/>
        <w:adjustRightInd/>
        <w:spacing w:after="0" w:line="520" w:lineRule="exact"/>
        <w:ind w:firstLineChars="200" w:firstLine="480"/>
        <w:jc w:val="both"/>
        <w:rPr>
          <w:rFonts w:asciiTheme="minorEastAsia" w:eastAsiaTheme="minorEastAsia" w:hAnsiTheme="minorEastAsia"/>
          <w:color w:val="000000" w:themeColor="text1"/>
          <w:sz w:val="24"/>
          <w:szCs w:val="24"/>
        </w:rPr>
      </w:pPr>
      <w:bookmarkStart w:id="17" w:name="_Toc1060743"/>
      <w:bookmarkStart w:id="18" w:name="_Toc17113116"/>
      <w:bookmarkStart w:id="19" w:name="_Toc4168158"/>
      <w:r w:rsidRPr="003843B2">
        <w:rPr>
          <w:rFonts w:asciiTheme="minorEastAsia" w:eastAsiaTheme="minorEastAsia" w:hAnsiTheme="minorEastAsia" w:hint="eastAsia"/>
          <w:color w:val="000000" w:themeColor="text1"/>
          <w:sz w:val="24"/>
          <w:szCs w:val="24"/>
        </w:rPr>
        <w:t>5.6.5</w:t>
      </w:r>
      <w:r w:rsidR="005B542B" w:rsidRPr="003843B2">
        <w:rPr>
          <w:rFonts w:asciiTheme="minorEastAsia" w:eastAsiaTheme="minorEastAsia" w:hAnsiTheme="minorEastAsia" w:hint="eastAsia"/>
          <w:color w:val="000000" w:themeColor="text1"/>
          <w:sz w:val="24"/>
          <w:szCs w:val="24"/>
        </w:rPr>
        <w:t>病种费用结构分析</w:t>
      </w:r>
      <w:bookmarkEnd w:id="17"/>
      <w:bookmarkEnd w:id="18"/>
      <w:bookmarkEnd w:id="19"/>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按时间周期</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人员类别进行筛选</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病种组合代码</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病种组合名称</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病种类别查询</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科室维度分析</w:t>
      </w:r>
    </w:p>
    <w:p w:rsidR="00370995" w:rsidRPr="003843B2" w:rsidRDefault="00370995" w:rsidP="00BD2682">
      <w:pPr>
        <w:spacing w:after="0" w:line="520" w:lineRule="exact"/>
        <w:ind w:firstLineChars="200" w:firstLine="480"/>
        <w:textAlignment w:val="center"/>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color w:val="000000" w:themeColor="text1"/>
          <w:sz w:val="24"/>
          <w:szCs w:val="24"/>
        </w:rPr>
        <w:t>按出院科室与按费用产生科室结余对比</w:t>
      </w:r>
    </w:p>
    <w:p w:rsidR="00370995" w:rsidRPr="003843B2" w:rsidRDefault="00370995"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color w:val="000000" w:themeColor="text1"/>
          <w:sz w:val="24"/>
          <w:szCs w:val="24"/>
        </w:rPr>
        <w:t>支持查看产生费用分摊的病例明细（即转科病例明细），以及病例在各科室的费用情况</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支持查看患者明细</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支持查看医生明细</w:t>
      </w:r>
    </w:p>
    <w:p w:rsidR="00BD2682"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分项费用对比分析</w:t>
      </w:r>
    </w:p>
    <w:p w:rsidR="00ED79B2" w:rsidRPr="003843B2" w:rsidRDefault="00ED79B2"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color w:val="000000" w:themeColor="text1"/>
          <w:sz w:val="24"/>
          <w:szCs w:val="24"/>
        </w:rPr>
        <w:t>展示药占比、耗占比、医技费用占比时间序列趋势</w:t>
      </w:r>
    </w:p>
    <w:p w:rsidR="00ED79B2" w:rsidRPr="003843B2" w:rsidRDefault="00ED79B2" w:rsidP="00BD2682">
      <w:pPr>
        <w:spacing w:after="0" w:line="520" w:lineRule="exact"/>
        <w:ind w:firstLineChars="200" w:firstLine="480"/>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hint="eastAsia"/>
          <w:color w:val="000000" w:themeColor="text1"/>
          <w:sz w:val="24"/>
          <w:szCs w:val="24"/>
        </w:rPr>
        <w:t>▲</w:t>
      </w:r>
      <w:r w:rsidR="00BD2682" w:rsidRPr="003843B2">
        <w:rPr>
          <w:rFonts w:asciiTheme="minorEastAsia" w:eastAsiaTheme="minorEastAsia" w:hAnsiTheme="minorEastAsia" w:cs="Times New Roman" w:hint="eastAsia"/>
          <w:color w:val="000000" w:themeColor="text1"/>
          <w:sz w:val="24"/>
          <w:szCs w:val="24"/>
        </w:rPr>
        <w:t>5.6.6</w:t>
      </w:r>
      <w:r w:rsidRPr="003843B2">
        <w:rPr>
          <w:rFonts w:asciiTheme="minorEastAsia" w:eastAsiaTheme="minorEastAsia" w:hAnsiTheme="minorEastAsia" w:cs="Times New Roman"/>
          <w:color w:val="000000" w:themeColor="text1"/>
          <w:sz w:val="24"/>
          <w:szCs w:val="24"/>
        </w:rPr>
        <w:t>支持重点查看费用偏差病例的费用构成和趋势情况</w:t>
      </w:r>
    </w:p>
    <w:p w:rsidR="005B542B" w:rsidRPr="003843B2" w:rsidRDefault="00BD2682" w:rsidP="00BD2682">
      <w:pPr>
        <w:widowControl w:val="0"/>
        <w:adjustRightInd/>
        <w:spacing w:after="0" w:line="520" w:lineRule="exact"/>
        <w:ind w:firstLineChars="200" w:firstLine="480"/>
        <w:jc w:val="both"/>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hint="eastAsia"/>
          <w:color w:val="000000" w:themeColor="text1"/>
          <w:sz w:val="24"/>
          <w:szCs w:val="24"/>
        </w:rPr>
        <w:lastRenderedPageBreak/>
        <w:t>5.6.7</w:t>
      </w:r>
      <w:r w:rsidR="005B542B" w:rsidRPr="003843B2">
        <w:rPr>
          <w:rFonts w:asciiTheme="minorEastAsia" w:eastAsiaTheme="minorEastAsia" w:hAnsiTheme="minorEastAsia" w:hint="eastAsia"/>
          <w:color w:val="000000" w:themeColor="text1"/>
          <w:sz w:val="24"/>
          <w:szCs w:val="24"/>
        </w:rPr>
        <w:t>医保编码与病案编码对比分析</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按时间周期</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人员类别进行筛选</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病种组合代码</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病种组合名称</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病种类别查询</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科室维度分析</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病种编码(病案)，病种组合(病案) ，病种编码(医保)，病种组合(医保) 对比差异角度分析进行分析</w:t>
      </w:r>
    </w:p>
    <w:p w:rsidR="001350C4" w:rsidRPr="003843B2" w:rsidRDefault="001350C4" w:rsidP="00BD2682">
      <w:pPr>
        <w:spacing w:after="0" w:line="520" w:lineRule="exact"/>
        <w:ind w:firstLineChars="200" w:firstLine="480"/>
        <w:textAlignment w:val="center"/>
        <w:rPr>
          <w:rFonts w:asciiTheme="minorEastAsia" w:eastAsiaTheme="minorEastAsia" w:hAnsiTheme="minorEastAsia"/>
          <w:color w:val="000000" w:themeColor="text1"/>
          <w:sz w:val="24"/>
          <w:szCs w:val="24"/>
        </w:rPr>
      </w:pPr>
      <w:r w:rsidRPr="003843B2">
        <w:rPr>
          <w:rFonts w:asciiTheme="minorEastAsia" w:eastAsiaTheme="minorEastAsia" w:hAnsiTheme="minorEastAsia" w:cs="Times New Roman"/>
          <w:color w:val="000000" w:themeColor="text1"/>
          <w:sz w:val="24"/>
          <w:szCs w:val="24"/>
        </w:rPr>
        <w:t>支持对比查看编码前与编码后，病例的DIP分组数据及诊断手术信息</w:t>
      </w:r>
    </w:p>
    <w:p w:rsidR="005B542B" w:rsidRPr="003843B2" w:rsidRDefault="00BD2682" w:rsidP="003C3BAA">
      <w:pPr>
        <w:widowControl w:val="0"/>
        <w:adjustRightInd/>
        <w:spacing w:after="0" w:line="520" w:lineRule="exact"/>
        <w:ind w:firstLineChars="200" w:firstLine="480"/>
        <w:jc w:val="both"/>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5.6.7</w:t>
      </w:r>
      <w:r w:rsidR="005B542B" w:rsidRPr="003843B2">
        <w:rPr>
          <w:rFonts w:asciiTheme="minorEastAsia" w:eastAsiaTheme="minorEastAsia" w:hAnsiTheme="minorEastAsia" w:hint="eastAsia"/>
          <w:color w:val="000000" w:themeColor="text1"/>
          <w:sz w:val="24"/>
          <w:szCs w:val="24"/>
        </w:rPr>
        <w:t>病种病案首页入组分析</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按时间周期</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人员类别进行筛选</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病种组合代码</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病种组合名称</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病种类别查询</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科室维度分析</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支持查看患者明细</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支持查看医生明细</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病案首页数据入组情况分析</w:t>
      </w:r>
    </w:p>
    <w:p w:rsidR="005B542B" w:rsidRPr="003843B2" w:rsidRDefault="00BD2682" w:rsidP="00BD2682">
      <w:pPr>
        <w:widowControl w:val="0"/>
        <w:adjustRightInd/>
        <w:spacing w:after="0" w:line="520" w:lineRule="exact"/>
        <w:ind w:firstLineChars="200" w:firstLine="480"/>
        <w:jc w:val="both"/>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5.6.8</w:t>
      </w:r>
      <w:r w:rsidR="005B542B" w:rsidRPr="003843B2">
        <w:rPr>
          <w:rFonts w:asciiTheme="minorEastAsia" w:eastAsiaTheme="minorEastAsia" w:hAnsiTheme="minorEastAsia" w:hint="eastAsia"/>
          <w:color w:val="000000" w:themeColor="text1"/>
          <w:sz w:val="24"/>
          <w:szCs w:val="24"/>
        </w:rPr>
        <w:t>病种病案费用结构分析</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按时间周期</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人员类别进行筛选</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病种组合代码</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病种组合名称</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病种类别查询</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病种</w:t>
      </w:r>
      <w:r w:rsidRPr="003843B2">
        <w:rPr>
          <w:rFonts w:asciiTheme="minorEastAsia" w:eastAsiaTheme="minorEastAsia" w:hAnsiTheme="minorEastAsia"/>
          <w:color w:val="000000" w:themeColor="text1"/>
          <w:sz w:val="24"/>
          <w:szCs w:val="24"/>
        </w:rPr>
        <w:t>、</w:t>
      </w:r>
      <w:r w:rsidRPr="003843B2">
        <w:rPr>
          <w:rFonts w:asciiTheme="minorEastAsia" w:eastAsiaTheme="minorEastAsia" w:hAnsiTheme="minorEastAsia" w:hint="eastAsia"/>
          <w:color w:val="000000" w:themeColor="text1"/>
          <w:sz w:val="24"/>
          <w:szCs w:val="24"/>
        </w:rPr>
        <w:t>科室维度分析</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支持查看患者明细</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支持查看医生明细</w:t>
      </w:r>
    </w:p>
    <w:p w:rsidR="005B542B" w:rsidRPr="003843B2" w:rsidRDefault="005B542B" w:rsidP="00BD2682">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按病按费用机构进行分项费用分析</w:t>
      </w:r>
    </w:p>
    <w:p w:rsidR="005B542B" w:rsidRPr="003843B2" w:rsidRDefault="00BD2682" w:rsidP="00BD2682">
      <w:pPr>
        <w:pStyle w:val="30"/>
        <w:spacing w:after="0" w:line="520" w:lineRule="exact"/>
        <w:ind w:firstLineChars="200" w:firstLine="482"/>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5.7 </w:t>
      </w:r>
      <w:r w:rsidR="005B542B" w:rsidRPr="003843B2">
        <w:rPr>
          <w:rFonts w:asciiTheme="minorEastAsia" w:eastAsiaTheme="minorEastAsia" w:hAnsiTheme="minorEastAsia" w:hint="eastAsia"/>
          <w:color w:val="000000" w:themeColor="text1"/>
          <w:sz w:val="24"/>
          <w:szCs w:val="24"/>
          <w:lang w:eastAsia="zh-CN"/>
        </w:rPr>
        <w:t>智能审核</w:t>
      </w:r>
    </w:p>
    <w:p w:rsidR="005B542B" w:rsidRPr="003843B2" w:rsidRDefault="00BD2682" w:rsidP="00BD2682">
      <w:pPr>
        <w:pStyle w:val="40"/>
        <w:spacing w:after="0" w:line="520" w:lineRule="exact"/>
        <w:ind w:firstLineChars="200" w:firstLine="482"/>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5.7.1 </w:t>
      </w:r>
      <w:r w:rsidR="005B542B" w:rsidRPr="003843B2">
        <w:rPr>
          <w:rFonts w:asciiTheme="minorEastAsia" w:eastAsiaTheme="minorEastAsia" w:hAnsiTheme="minorEastAsia" w:hint="eastAsia"/>
          <w:color w:val="000000" w:themeColor="text1"/>
          <w:sz w:val="24"/>
          <w:szCs w:val="24"/>
          <w:lang w:eastAsia="zh-CN"/>
        </w:rPr>
        <w:t>医保规则知识库</w:t>
      </w:r>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系统需提供基于国家医保局以及当地政府颁发的医保政策规则，提供默认的医保规则，统一存储至医保规则知识库中，默认的医保规则内容具体包括：</w:t>
      </w:r>
    </w:p>
    <w:p w:rsidR="005B542B" w:rsidRPr="003843B2" w:rsidRDefault="00BD2682" w:rsidP="00BD2682">
      <w:pPr>
        <w:pStyle w:val="a3"/>
        <w:snapToGrid w:val="0"/>
        <w:spacing w:line="520" w:lineRule="exact"/>
        <w:ind w:firstLineChars="200" w:firstLine="482"/>
        <w:rPr>
          <w:rFonts w:asciiTheme="minorEastAsia" w:eastAsiaTheme="minorEastAsia" w:hAnsiTheme="minorEastAsia" w:cs="宋体"/>
          <w:b/>
          <w:bCs/>
          <w:color w:val="000000" w:themeColor="text1"/>
          <w:sz w:val="24"/>
          <w:szCs w:val="24"/>
        </w:rPr>
      </w:pPr>
      <w:r w:rsidRPr="003843B2">
        <w:rPr>
          <w:rFonts w:asciiTheme="minorEastAsia" w:eastAsiaTheme="minorEastAsia" w:hAnsiTheme="minorEastAsia" w:cs="宋体" w:hint="eastAsia"/>
          <w:b/>
          <w:bCs/>
          <w:color w:val="000000" w:themeColor="text1"/>
          <w:sz w:val="24"/>
          <w:szCs w:val="24"/>
        </w:rPr>
        <w:lastRenderedPageBreak/>
        <w:t xml:space="preserve">5.7.2 </w:t>
      </w:r>
      <w:r w:rsidR="005B542B" w:rsidRPr="003843B2">
        <w:rPr>
          <w:rFonts w:asciiTheme="minorEastAsia" w:eastAsiaTheme="minorEastAsia" w:hAnsiTheme="minorEastAsia" w:cs="宋体" w:hint="eastAsia"/>
          <w:b/>
          <w:bCs/>
          <w:color w:val="000000" w:themeColor="text1"/>
          <w:sz w:val="24"/>
          <w:szCs w:val="24"/>
        </w:rPr>
        <w:t>药品规则类型</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bookmarkStart w:id="20" w:name="_Hlk110502138"/>
      <w:r w:rsidRPr="003843B2">
        <w:rPr>
          <w:rFonts w:asciiTheme="minorEastAsia" w:eastAsiaTheme="minorEastAsia" w:hAnsiTheme="minorEastAsia" w:cs="宋体" w:hint="eastAsia"/>
          <w:color w:val="000000" w:themeColor="text1"/>
          <w:szCs w:val="24"/>
        </w:rPr>
        <w:t>▲限制疾病用药审核</w:t>
      </w:r>
      <w:bookmarkEnd w:id="20"/>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出院带药审核</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保险类型审核（基本医疗、</w:t>
      </w:r>
      <w:r w:rsidR="00660CB0" w:rsidRPr="003843B2">
        <w:rPr>
          <w:rFonts w:asciiTheme="minorEastAsia" w:eastAsiaTheme="minorEastAsia" w:hAnsiTheme="minorEastAsia" w:cs="宋体" w:hint="eastAsia"/>
          <w:color w:val="000000" w:themeColor="text1"/>
          <w:szCs w:val="24"/>
        </w:rPr>
        <w:t>工伤、</w:t>
      </w:r>
      <w:r w:rsidRPr="003843B2">
        <w:rPr>
          <w:rFonts w:asciiTheme="minorEastAsia" w:eastAsiaTheme="minorEastAsia" w:hAnsiTheme="minorEastAsia" w:cs="宋体" w:hint="eastAsia"/>
          <w:color w:val="000000" w:themeColor="text1"/>
          <w:szCs w:val="24"/>
        </w:rPr>
        <w:t>生育等保险审核）</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就诊方式审核</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中药饮片审核</w:t>
      </w:r>
    </w:p>
    <w:p w:rsidR="005B542B" w:rsidRPr="003843B2" w:rsidRDefault="005B542B" w:rsidP="00BD2682">
      <w:pPr>
        <w:pStyle w:val="2"/>
        <w:snapToGrid w:val="0"/>
        <w:spacing w:line="520" w:lineRule="exact"/>
        <w:ind w:left="426" w:firstLineChars="150" w:firstLine="36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5</w:t>
      </w:r>
      <w:r w:rsidRPr="003843B2">
        <w:rPr>
          <w:rFonts w:asciiTheme="minorEastAsia" w:eastAsiaTheme="minorEastAsia" w:hAnsiTheme="minorEastAsia" w:cs="宋体"/>
          <w:color w:val="000000" w:themeColor="text1"/>
          <w:szCs w:val="24"/>
        </w:rPr>
        <w:t>.1</w:t>
      </w:r>
      <w:r w:rsidRPr="003843B2">
        <w:rPr>
          <w:rFonts w:asciiTheme="minorEastAsia" w:eastAsiaTheme="minorEastAsia" w:hAnsiTheme="minorEastAsia" w:cs="宋体" w:hint="eastAsia"/>
          <w:color w:val="000000" w:themeColor="text1"/>
          <w:szCs w:val="24"/>
        </w:rPr>
        <w:t>）医保不予支付中药饮片审核</w:t>
      </w:r>
    </w:p>
    <w:p w:rsidR="005B542B" w:rsidRPr="003843B2" w:rsidRDefault="005B542B" w:rsidP="002050AE">
      <w:pPr>
        <w:pStyle w:val="2"/>
        <w:snapToGrid w:val="0"/>
        <w:spacing w:line="520" w:lineRule="exact"/>
        <w:ind w:left="846" w:firstLineChars="0" w:firstLine="0"/>
        <w:jc w:val="left"/>
        <w:rPr>
          <w:rFonts w:asciiTheme="minorEastAsia" w:eastAsiaTheme="minorEastAsia" w:hAnsiTheme="minorEastAsia" w:cs="宋体"/>
          <w:color w:val="000000" w:themeColor="text1"/>
          <w:szCs w:val="24"/>
        </w:rPr>
      </w:pPr>
      <w:bookmarkStart w:id="21" w:name="_Hlk105861888"/>
      <w:r w:rsidRPr="003843B2">
        <w:rPr>
          <w:rFonts w:asciiTheme="minorEastAsia" w:eastAsiaTheme="minorEastAsia" w:hAnsiTheme="minorEastAsia" w:cs="宋体"/>
          <w:color w:val="000000" w:themeColor="text1"/>
          <w:szCs w:val="24"/>
        </w:rPr>
        <w:t>5.2</w:t>
      </w:r>
      <w:r w:rsidRPr="003843B2">
        <w:rPr>
          <w:rFonts w:asciiTheme="minorEastAsia" w:eastAsiaTheme="minorEastAsia" w:hAnsiTheme="minorEastAsia" w:cs="宋体" w:hint="eastAsia"/>
          <w:color w:val="000000" w:themeColor="text1"/>
          <w:szCs w:val="24"/>
        </w:rPr>
        <w:t>）</w:t>
      </w:r>
      <w:bookmarkStart w:id="22" w:name="_Hlk110502146"/>
      <w:bookmarkStart w:id="23" w:name="_Hlk105761987"/>
      <w:r w:rsidRPr="003843B2">
        <w:rPr>
          <w:rFonts w:asciiTheme="minorEastAsia" w:eastAsiaTheme="minorEastAsia" w:hAnsiTheme="minorEastAsia" w:cs="宋体" w:hint="eastAsia"/>
          <w:color w:val="000000" w:themeColor="text1"/>
          <w:szCs w:val="24"/>
        </w:rPr>
        <w:t>全为单味不予支付中药饮片组成的中药处方审核</w:t>
      </w:r>
      <w:bookmarkEnd w:id="21"/>
      <w:bookmarkEnd w:id="22"/>
      <w:bookmarkEnd w:id="23"/>
    </w:p>
    <w:p w:rsidR="005B542B" w:rsidRPr="003843B2" w:rsidRDefault="00BD2682" w:rsidP="00BD2682">
      <w:pPr>
        <w:pStyle w:val="a3"/>
        <w:snapToGrid w:val="0"/>
        <w:spacing w:line="520" w:lineRule="exact"/>
        <w:rPr>
          <w:rFonts w:asciiTheme="minorEastAsia" w:eastAsiaTheme="minorEastAsia" w:hAnsiTheme="minorEastAsia" w:cs="宋体"/>
          <w:b/>
          <w:bCs/>
          <w:color w:val="000000" w:themeColor="text1"/>
          <w:sz w:val="24"/>
          <w:szCs w:val="24"/>
        </w:rPr>
      </w:pPr>
      <w:r w:rsidRPr="003843B2">
        <w:rPr>
          <w:rFonts w:asciiTheme="minorEastAsia" w:eastAsiaTheme="minorEastAsia" w:hAnsiTheme="minorEastAsia" w:cs="宋体" w:hint="eastAsia"/>
          <w:b/>
          <w:bCs/>
          <w:color w:val="000000" w:themeColor="text1"/>
          <w:sz w:val="24"/>
          <w:szCs w:val="24"/>
        </w:rPr>
        <w:t>5.7.3</w:t>
      </w:r>
      <w:r w:rsidR="005B542B" w:rsidRPr="003843B2">
        <w:rPr>
          <w:rFonts w:asciiTheme="minorEastAsia" w:eastAsiaTheme="minorEastAsia" w:hAnsiTheme="minorEastAsia" w:cs="宋体" w:hint="eastAsia"/>
          <w:b/>
          <w:bCs/>
          <w:color w:val="000000" w:themeColor="text1"/>
          <w:sz w:val="24"/>
          <w:szCs w:val="24"/>
        </w:rPr>
        <w:t>诊疗项目规则类型</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年龄限制（儿童、新生儿、高龄等使用限制）</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性别限制</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不合理入院</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bookmarkStart w:id="24" w:name="_Hlk105861900"/>
      <w:r w:rsidRPr="003843B2">
        <w:rPr>
          <w:rFonts w:asciiTheme="minorEastAsia" w:eastAsiaTheme="minorEastAsia" w:hAnsiTheme="minorEastAsia" w:cs="宋体" w:hint="eastAsia"/>
          <w:color w:val="000000" w:themeColor="text1"/>
          <w:szCs w:val="24"/>
        </w:rPr>
        <w:t>分解住院</w:t>
      </w:r>
      <w:bookmarkEnd w:id="24"/>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保险类型审核（基本医疗、生育等保险审核）</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就诊方式审核</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收费频次审核（住院总频次，针对同类型的收费项目如级别护理，根据收费数量和住院天数进行匹配给予提醒，避免重复收费；每日频次审核，针对按天、小时收费的诊疗项目根据住院天数进行提醒避免重复收费，如按小时收费同一天超过24个小时给予护士提醒）</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重复收费审核</w:t>
      </w:r>
    </w:p>
    <w:p w:rsidR="005B542B" w:rsidRPr="003843B2" w:rsidRDefault="00BD2682" w:rsidP="003C67F3">
      <w:pPr>
        <w:pStyle w:val="a3"/>
        <w:snapToGrid w:val="0"/>
        <w:spacing w:line="520" w:lineRule="exact"/>
        <w:rPr>
          <w:rFonts w:asciiTheme="minorEastAsia" w:eastAsiaTheme="minorEastAsia" w:hAnsiTheme="minorEastAsia" w:cs="宋体"/>
          <w:b/>
          <w:bCs/>
          <w:color w:val="000000" w:themeColor="text1"/>
          <w:sz w:val="24"/>
          <w:szCs w:val="24"/>
        </w:rPr>
      </w:pPr>
      <w:r w:rsidRPr="003843B2">
        <w:rPr>
          <w:rFonts w:asciiTheme="minorEastAsia" w:eastAsiaTheme="minorEastAsia" w:hAnsiTheme="minorEastAsia" w:cs="宋体" w:hint="eastAsia"/>
          <w:b/>
          <w:bCs/>
          <w:color w:val="000000" w:themeColor="text1"/>
          <w:sz w:val="24"/>
          <w:szCs w:val="24"/>
        </w:rPr>
        <w:t xml:space="preserve">5.7.4 </w:t>
      </w:r>
      <w:r w:rsidR="005B542B" w:rsidRPr="003843B2">
        <w:rPr>
          <w:rFonts w:asciiTheme="minorEastAsia" w:eastAsiaTheme="minorEastAsia" w:hAnsiTheme="minorEastAsia" w:cs="宋体" w:hint="eastAsia"/>
          <w:b/>
          <w:bCs/>
          <w:color w:val="000000" w:themeColor="text1"/>
          <w:sz w:val="24"/>
          <w:szCs w:val="24"/>
        </w:rPr>
        <w:t>疾病规则类型</w:t>
      </w:r>
    </w:p>
    <w:p w:rsidR="005B542B" w:rsidRPr="003843B2" w:rsidRDefault="005B542B" w:rsidP="002050AE">
      <w:pPr>
        <w:pStyle w:val="2"/>
        <w:numPr>
          <w:ilvl w:val="0"/>
          <w:numId w:val="6"/>
        </w:numPr>
        <w:snapToGrid w:val="0"/>
        <w:spacing w:line="520" w:lineRule="exact"/>
        <w:ind w:firstLineChars="0"/>
        <w:jc w:val="left"/>
        <w:rPr>
          <w:rFonts w:asciiTheme="minorEastAsia" w:eastAsiaTheme="minorEastAsia" w:hAnsiTheme="minorEastAsia" w:cs="宋体"/>
          <w:color w:val="000000" w:themeColor="text1"/>
          <w:szCs w:val="24"/>
        </w:rPr>
      </w:pPr>
      <w:r w:rsidRPr="003843B2">
        <w:rPr>
          <w:rFonts w:asciiTheme="minorEastAsia" w:eastAsiaTheme="minorEastAsia" w:hAnsiTheme="minorEastAsia" w:cs="宋体" w:hint="eastAsia"/>
          <w:color w:val="000000" w:themeColor="text1"/>
          <w:szCs w:val="24"/>
        </w:rPr>
        <w:t>诊断合理性审核</w:t>
      </w:r>
    </w:p>
    <w:p w:rsidR="005B542B" w:rsidRPr="003843B2" w:rsidRDefault="00BD2682" w:rsidP="003C3BAA">
      <w:pPr>
        <w:pStyle w:val="40"/>
        <w:spacing w:after="0" w:line="520" w:lineRule="exact"/>
        <w:ind w:firstLineChars="200" w:firstLine="482"/>
        <w:rPr>
          <w:rFonts w:asciiTheme="minorEastAsia" w:eastAsiaTheme="minorEastAsia" w:hAnsiTheme="minorEastAsia"/>
          <w:color w:val="000000" w:themeColor="text1"/>
          <w:sz w:val="24"/>
          <w:szCs w:val="24"/>
          <w:lang w:eastAsia="zh-CN"/>
        </w:rPr>
      </w:pPr>
      <w:bookmarkStart w:id="25" w:name="_Toc45806571"/>
      <w:bookmarkStart w:id="26" w:name="_Toc45291325"/>
      <w:bookmarkStart w:id="27" w:name="_Toc51292018"/>
      <w:bookmarkStart w:id="28" w:name="_Toc34402033"/>
      <w:bookmarkStart w:id="29" w:name="_Toc53601708"/>
      <w:bookmarkStart w:id="30" w:name="_Hlk108444113"/>
      <w:r w:rsidRPr="003843B2">
        <w:rPr>
          <w:rFonts w:asciiTheme="minorEastAsia" w:eastAsiaTheme="minorEastAsia" w:hAnsiTheme="minorEastAsia" w:hint="eastAsia"/>
          <w:color w:val="000000" w:themeColor="text1"/>
          <w:sz w:val="24"/>
          <w:szCs w:val="24"/>
          <w:lang w:eastAsia="zh-CN"/>
        </w:rPr>
        <w:t xml:space="preserve">5.7.5 </w:t>
      </w:r>
      <w:r w:rsidR="005B542B" w:rsidRPr="003843B2">
        <w:rPr>
          <w:rFonts w:asciiTheme="minorEastAsia" w:eastAsiaTheme="minorEastAsia" w:hAnsiTheme="minorEastAsia" w:hint="eastAsia"/>
          <w:color w:val="000000" w:themeColor="text1"/>
          <w:sz w:val="24"/>
          <w:szCs w:val="24"/>
          <w:lang w:eastAsia="zh-CN"/>
        </w:rPr>
        <w:t>各类型自定义</w:t>
      </w:r>
      <w:bookmarkEnd w:id="25"/>
      <w:bookmarkEnd w:id="26"/>
      <w:bookmarkEnd w:id="27"/>
      <w:bookmarkEnd w:id="28"/>
      <w:bookmarkEnd w:id="29"/>
      <w:r w:rsidR="005B542B" w:rsidRPr="003843B2">
        <w:rPr>
          <w:rFonts w:asciiTheme="minorEastAsia" w:eastAsiaTheme="minorEastAsia" w:hAnsiTheme="minorEastAsia" w:hint="eastAsia"/>
          <w:color w:val="000000" w:themeColor="text1"/>
          <w:sz w:val="24"/>
          <w:szCs w:val="24"/>
          <w:lang w:eastAsia="zh-CN"/>
        </w:rPr>
        <w:t>医保审核规则</w:t>
      </w:r>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w:t>
      </w:r>
      <w:r w:rsidR="00BD2682" w:rsidRPr="003843B2">
        <w:rPr>
          <w:rFonts w:asciiTheme="minorEastAsia" w:eastAsiaTheme="minorEastAsia" w:hAnsiTheme="minorEastAsia" w:cs="宋体" w:hint="eastAsia"/>
          <w:color w:val="000000" w:themeColor="text1"/>
          <w:sz w:val="24"/>
          <w:szCs w:val="24"/>
        </w:rPr>
        <w:t>5.7.5.1</w:t>
      </w:r>
      <w:r w:rsidRPr="003843B2">
        <w:rPr>
          <w:rFonts w:asciiTheme="minorEastAsia" w:eastAsiaTheme="minorEastAsia" w:hAnsiTheme="minorEastAsia" w:cs="宋体" w:hint="eastAsia"/>
          <w:color w:val="000000" w:themeColor="text1"/>
          <w:sz w:val="24"/>
          <w:szCs w:val="24"/>
        </w:rPr>
        <w:t>系统需支持医院根据医保政策要求，提供基于DAG规范实现的可视化设计工具，辅助工作人员自行动态补充配置所需新规则，即工作人员可</w:t>
      </w:r>
      <w:r w:rsidRPr="003843B2">
        <w:rPr>
          <w:rFonts w:asciiTheme="minorEastAsia" w:eastAsiaTheme="minorEastAsia" w:hAnsiTheme="minorEastAsia" w:cs="宋体" w:hint="eastAsia"/>
          <w:color w:val="000000" w:themeColor="text1"/>
          <w:sz w:val="24"/>
          <w:szCs w:val="24"/>
        </w:rPr>
        <w:lastRenderedPageBreak/>
        <w:t>在系统中自定义相关规则</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规则配置需满足可视化设计要求</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即通过将不同规则控件拖动组合就可完成规则的新增</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修改等操作</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w:t>
      </w:r>
      <w:bookmarkEnd w:id="30"/>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bookmarkStart w:id="31" w:name="_Hlk108444294"/>
      <w:r w:rsidRPr="003843B2">
        <w:rPr>
          <w:rFonts w:asciiTheme="minorEastAsia" w:eastAsiaTheme="minorEastAsia" w:hAnsiTheme="minorEastAsia" w:cs="宋体" w:hint="eastAsia"/>
          <w:color w:val="000000" w:themeColor="text1"/>
          <w:sz w:val="24"/>
          <w:szCs w:val="24"/>
        </w:rPr>
        <w:t>▲</w:t>
      </w:r>
      <w:bookmarkStart w:id="32" w:name="_Hlk105762094"/>
      <w:r w:rsidR="00BD2682" w:rsidRPr="003843B2">
        <w:rPr>
          <w:rFonts w:asciiTheme="minorEastAsia" w:eastAsiaTheme="minorEastAsia" w:hAnsiTheme="minorEastAsia" w:cs="宋体" w:hint="eastAsia"/>
          <w:color w:val="000000" w:themeColor="text1"/>
          <w:sz w:val="24"/>
          <w:szCs w:val="24"/>
        </w:rPr>
        <w:t>5.7.5.2</w:t>
      </w:r>
      <w:r w:rsidRPr="003843B2">
        <w:rPr>
          <w:rFonts w:asciiTheme="minorEastAsia" w:eastAsiaTheme="minorEastAsia" w:hAnsiTheme="minorEastAsia" w:cs="宋体" w:hint="eastAsia"/>
          <w:color w:val="000000" w:themeColor="text1"/>
          <w:sz w:val="24"/>
          <w:szCs w:val="24"/>
        </w:rPr>
        <w:t>系统需在规则制定完毕后，可与一体化临床工作站或HIS进行集成，形成管控机制，当诊疗行为与管控规则发生冲突时，系统将通过一体化临床工作站和HIS对该行为进行提醒与限制等干预行为，医保相关管理人员可查看审核结果与记录，动态监测医保违规提醒的情况</w:t>
      </w:r>
      <w:bookmarkEnd w:id="32"/>
      <w:r w:rsidRPr="003843B2">
        <w:rPr>
          <w:rFonts w:asciiTheme="minorEastAsia" w:eastAsiaTheme="minorEastAsia" w:hAnsiTheme="minorEastAsia" w:cs="宋体" w:hint="eastAsia"/>
          <w:color w:val="000000" w:themeColor="text1"/>
          <w:sz w:val="24"/>
          <w:szCs w:val="24"/>
        </w:rPr>
        <w:t>。</w:t>
      </w:r>
      <w:bookmarkEnd w:id="31"/>
    </w:p>
    <w:p w:rsidR="005B542B" w:rsidRPr="003843B2" w:rsidRDefault="00BD2682" w:rsidP="00BD2682">
      <w:pPr>
        <w:pStyle w:val="40"/>
        <w:spacing w:after="0" w:line="520" w:lineRule="exact"/>
        <w:ind w:firstLineChars="200" w:firstLine="482"/>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5.7.6 </w:t>
      </w:r>
      <w:r w:rsidR="005B542B" w:rsidRPr="003843B2">
        <w:rPr>
          <w:rFonts w:asciiTheme="minorEastAsia" w:eastAsiaTheme="minorEastAsia" w:hAnsiTheme="minorEastAsia" w:hint="eastAsia"/>
          <w:color w:val="000000" w:themeColor="text1"/>
          <w:sz w:val="24"/>
          <w:szCs w:val="24"/>
          <w:lang w:eastAsia="zh-CN"/>
        </w:rPr>
        <w:t>审核规则管理</w:t>
      </w:r>
    </w:p>
    <w:p w:rsidR="005B542B" w:rsidRPr="003843B2" w:rsidRDefault="005B542B" w:rsidP="002050AE">
      <w:pPr>
        <w:spacing w:after="0" w:line="520" w:lineRule="exact"/>
        <w:ind w:firstLineChars="200" w:firstLine="480"/>
        <w:rPr>
          <w:rFonts w:asciiTheme="minorEastAsia" w:eastAsiaTheme="minorEastAsia" w:hAnsiTheme="minorEastAsia"/>
          <w:color w:val="000000" w:themeColor="text1"/>
          <w:sz w:val="24"/>
          <w:szCs w:val="24"/>
          <w:lang w:val="zh-CN"/>
        </w:rPr>
      </w:pPr>
      <w:r w:rsidRPr="003843B2">
        <w:rPr>
          <w:rFonts w:asciiTheme="minorEastAsia" w:eastAsiaTheme="minorEastAsia" w:hAnsiTheme="minorEastAsia" w:hint="eastAsia"/>
          <w:color w:val="000000" w:themeColor="text1"/>
          <w:sz w:val="24"/>
          <w:szCs w:val="24"/>
          <w:lang w:val="zh-CN"/>
        </w:rPr>
        <w:t>对智能审核的规则进行统一管理，要求提供：</w:t>
      </w:r>
    </w:p>
    <w:p w:rsidR="005B542B" w:rsidRPr="003843B2" w:rsidRDefault="005B542B" w:rsidP="002050AE">
      <w:pPr>
        <w:widowControl w:val="0"/>
        <w:numPr>
          <w:ilvl w:val="0"/>
          <w:numId w:val="7"/>
        </w:numPr>
        <w:adjustRightInd/>
        <w:spacing w:after="0" w:line="520" w:lineRule="exact"/>
        <w:ind w:left="851"/>
        <w:jc w:val="both"/>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审核信息管理</w:t>
      </w:r>
    </w:p>
    <w:p w:rsidR="005B542B" w:rsidRPr="003843B2" w:rsidRDefault="005B542B" w:rsidP="002050AE">
      <w:pPr>
        <w:spacing w:after="0" w:line="520" w:lineRule="exact"/>
        <w:ind w:left="431"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支持根据不同规则类别来配置具体审核场景</w:t>
      </w:r>
    </w:p>
    <w:p w:rsidR="005B542B" w:rsidRPr="003843B2" w:rsidRDefault="005B542B" w:rsidP="002050AE">
      <w:pPr>
        <w:widowControl w:val="0"/>
        <w:numPr>
          <w:ilvl w:val="0"/>
          <w:numId w:val="7"/>
        </w:numPr>
        <w:adjustRightInd/>
        <w:spacing w:after="0" w:line="520" w:lineRule="exact"/>
        <w:ind w:left="851"/>
        <w:jc w:val="both"/>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规则级别管理</w:t>
      </w:r>
    </w:p>
    <w:p w:rsidR="005B542B" w:rsidRPr="003843B2" w:rsidRDefault="005B542B" w:rsidP="002050AE">
      <w:pPr>
        <w:spacing w:after="0" w:line="520" w:lineRule="exact"/>
        <w:ind w:left="431"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每条规则需支持单独配置禁止</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警告</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提示等不同级别</w:t>
      </w:r>
      <w:r w:rsidRPr="003843B2">
        <w:rPr>
          <w:rFonts w:asciiTheme="minorEastAsia" w:eastAsiaTheme="minorEastAsia" w:hAnsiTheme="minorEastAsia" w:cs="宋体"/>
          <w:color w:val="000000" w:themeColor="text1"/>
          <w:sz w:val="24"/>
          <w:szCs w:val="24"/>
        </w:rPr>
        <w:t>，</w:t>
      </w:r>
      <w:r w:rsidRPr="003843B2">
        <w:rPr>
          <w:rFonts w:asciiTheme="minorEastAsia" w:eastAsiaTheme="minorEastAsia" w:hAnsiTheme="minorEastAsia" w:cs="宋体" w:hint="eastAsia"/>
          <w:color w:val="000000" w:themeColor="text1"/>
          <w:sz w:val="24"/>
          <w:szCs w:val="24"/>
        </w:rPr>
        <w:t>包括</w:t>
      </w:r>
      <w:r w:rsidRPr="003843B2">
        <w:rPr>
          <w:rFonts w:asciiTheme="minorEastAsia" w:eastAsiaTheme="minorEastAsia" w:hAnsiTheme="minorEastAsia" w:cs="宋体"/>
          <w:color w:val="000000" w:themeColor="text1"/>
          <w:sz w:val="24"/>
          <w:szCs w:val="24"/>
        </w:rPr>
        <w:t>：</w:t>
      </w:r>
    </w:p>
    <w:p w:rsidR="005B542B" w:rsidRPr="003843B2" w:rsidRDefault="005B542B" w:rsidP="002050AE">
      <w:pPr>
        <w:spacing w:after="0" w:line="520" w:lineRule="exact"/>
        <w:ind w:left="431"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药品规则级别配置</w:t>
      </w:r>
    </w:p>
    <w:p w:rsidR="005B542B" w:rsidRPr="003843B2" w:rsidRDefault="005B542B" w:rsidP="002050AE">
      <w:pPr>
        <w:spacing w:after="0" w:line="520" w:lineRule="exact"/>
        <w:ind w:left="431"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药品规则级别配置</w:t>
      </w:r>
    </w:p>
    <w:p w:rsidR="005B542B" w:rsidRPr="003843B2" w:rsidRDefault="005B542B" w:rsidP="002050AE">
      <w:pPr>
        <w:spacing w:after="0" w:line="520" w:lineRule="exact"/>
        <w:ind w:left="431"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疾病规则级别配置</w:t>
      </w:r>
    </w:p>
    <w:p w:rsidR="005B542B" w:rsidRPr="003843B2" w:rsidRDefault="005B542B" w:rsidP="002050AE">
      <w:pPr>
        <w:spacing w:after="0" w:line="520" w:lineRule="exact"/>
        <w:ind w:left="431"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医保规则级别配置</w:t>
      </w:r>
    </w:p>
    <w:p w:rsidR="005B542B" w:rsidRPr="003843B2" w:rsidRDefault="005B542B" w:rsidP="002050AE">
      <w:pPr>
        <w:widowControl w:val="0"/>
        <w:numPr>
          <w:ilvl w:val="0"/>
          <w:numId w:val="7"/>
        </w:numPr>
        <w:adjustRightInd/>
        <w:spacing w:after="0" w:line="520" w:lineRule="exact"/>
        <w:ind w:left="851"/>
        <w:jc w:val="both"/>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频次项目配置</w:t>
      </w:r>
    </w:p>
    <w:p w:rsidR="005B542B" w:rsidRPr="003843B2" w:rsidRDefault="00BD2682" w:rsidP="00BD2682">
      <w:pPr>
        <w:pStyle w:val="40"/>
        <w:spacing w:after="0" w:line="520" w:lineRule="exact"/>
        <w:ind w:left="431"/>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5.7.7  </w:t>
      </w:r>
      <w:r w:rsidR="005B542B" w:rsidRPr="003843B2">
        <w:rPr>
          <w:rFonts w:asciiTheme="minorEastAsia" w:eastAsiaTheme="minorEastAsia" w:hAnsiTheme="minorEastAsia" w:hint="eastAsia"/>
          <w:color w:val="000000" w:themeColor="text1"/>
          <w:sz w:val="24"/>
          <w:szCs w:val="24"/>
          <w:lang w:eastAsia="zh-CN"/>
        </w:rPr>
        <w:t>基础字典管理</w:t>
      </w:r>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对智能审核相关的基础数据字典进行统一管理，包括药品</w:t>
      </w:r>
      <w:r w:rsidR="00E3160A" w:rsidRPr="003843B2">
        <w:rPr>
          <w:rFonts w:asciiTheme="minorEastAsia" w:eastAsiaTheme="minorEastAsia" w:hAnsiTheme="minorEastAsia" w:cs="宋体" w:hint="eastAsia"/>
          <w:color w:val="000000" w:themeColor="text1"/>
          <w:sz w:val="24"/>
          <w:szCs w:val="24"/>
        </w:rPr>
        <w:t>、耗材</w:t>
      </w:r>
      <w:r w:rsidRPr="003843B2">
        <w:rPr>
          <w:rFonts w:asciiTheme="minorEastAsia" w:eastAsiaTheme="minorEastAsia" w:hAnsiTheme="minorEastAsia" w:cs="宋体" w:hint="eastAsia"/>
          <w:color w:val="000000" w:themeColor="text1"/>
          <w:sz w:val="24"/>
          <w:szCs w:val="24"/>
        </w:rPr>
        <w:t>对照、项目对照。</w:t>
      </w:r>
    </w:p>
    <w:p w:rsidR="005B542B" w:rsidRPr="003843B2" w:rsidRDefault="00BD2682" w:rsidP="00BD2682">
      <w:pPr>
        <w:pStyle w:val="40"/>
        <w:spacing w:after="0" w:line="520" w:lineRule="exact"/>
        <w:ind w:firstLineChars="200" w:firstLine="482"/>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 xml:space="preserve">5.7.8  </w:t>
      </w:r>
      <w:r w:rsidR="005B542B" w:rsidRPr="003843B2">
        <w:rPr>
          <w:rFonts w:asciiTheme="minorEastAsia" w:eastAsiaTheme="minorEastAsia" w:hAnsiTheme="minorEastAsia" w:hint="eastAsia"/>
          <w:color w:val="000000" w:themeColor="text1"/>
          <w:sz w:val="24"/>
          <w:szCs w:val="24"/>
          <w:lang w:eastAsia="zh-CN"/>
        </w:rPr>
        <w:t>智能审核提醒</w:t>
      </w:r>
    </w:p>
    <w:p w:rsidR="005B542B" w:rsidRPr="003843B2" w:rsidRDefault="005B542B" w:rsidP="002050AE">
      <w:pPr>
        <w:spacing w:after="0" w:line="520" w:lineRule="exact"/>
        <w:ind w:firstLineChars="200" w:firstLine="480"/>
        <w:rPr>
          <w:rFonts w:asciiTheme="minorEastAsia" w:eastAsiaTheme="minorEastAsia" w:hAnsiTheme="minorEastAsia"/>
          <w:color w:val="000000" w:themeColor="text1"/>
          <w:sz w:val="24"/>
          <w:szCs w:val="24"/>
          <w:lang w:val="zh-CN"/>
        </w:rPr>
      </w:pPr>
      <w:r w:rsidRPr="003843B2">
        <w:rPr>
          <w:rFonts w:asciiTheme="minorEastAsia" w:eastAsiaTheme="minorEastAsia" w:hAnsiTheme="minorEastAsia" w:cs="宋体" w:hint="eastAsia"/>
          <w:color w:val="000000" w:themeColor="text1"/>
          <w:sz w:val="24"/>
          <w:szCs w:val="24"/>
        </w:rPr>
        <w:t>基于医保规则知识库中的各项规则，对医保患者的诊疗行为进行审核，对于违规行为进行提醒。</w:t>
      </w:r>
    </w:p>
    <w:p w:rsidR="005B542B" w:rsidRPr="003843B2" w:rsidRDefault="00BD2682" w:rsidP="00BD2682">
      <w:pPr>
        <w:pStyle w:val="40"/>
        <w:spacing w:after="0" w:line="520" w:lineRule="exact"/>
        <w:ind w:firstLineChars="200" w:firstLine="482"/>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lastRenderedPageBreak/>
        <w:t>5.7.9</w:t>
      </w:r>
      <w:r w:rsidR="005B542B" w:rsidRPr="003843B2">
        <w:rPr>
          <w:rFonts w:asciiTheme="minorEastAsia" w:eastAsiaTheme="minorEastAsia" w:hAnsiTheme="minorEastAsia" w:hint="eastAsia"/>
          <w:color w:val="000000" w:themeColor="text1"/>
          <w:sz w:val="24"/>
          <w:szCs w:val="24"/>
          <w:lang w:eastAsia="zh-CN"/>
        </w:rPr>
        <w:t>智能审核监控</w:t>
      </w:r>
    </w:p>
    <w:p w:rsidR="005B542B" w:rsidRPr="003843B2" w:rsidRDefault="005B542B"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系统应提供门诊医生工作站、住院医生和护士工作站进行医保智能审核提醒结果的实时监控功能，具体包括：</w:t>
      </w:r>
    </w:p>
    <w:p w:rsidR="005B542B" w:rsidRPr="003843B2" w:rsidRDefault="005B542B" w:rsidP="002050AE">
      <w:pPr>
        <w:pStyle w:val="11"/>
        <w:numPr>
          <w:ilvl w:val="0"/>
          <w:numId w:val="8"/>
        </w:numPr>
        <w:snapToGrid w:val="0"/>
        <w:spacing w:line="520" w:lineRule="exact"/>
        <w:ind w:firstLineChars="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门诊处方审核监控</w:t>
      </w:r>
    </w:p>
    <w:p w:rsidR="005B542B" w:rsidRPr="003843B2" w:rsidRDefault="005B542B"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病人门诊就诊过程中，医生开具处方时，对处方进行费用审核服务，用以查看本次处方否存在违规行为。</w:t>
      </w:r>
    </w:p>
    <w:p w:rsidR="005B542B" w:rsidRPr="003843B2" w:rsidRDefault="005B542B" w:rsidP="002050AE">
      <w:pPr>
        <w:pStyle w:val="11"/>
        <w:numPr>
          <w:ilvl w:val="0"/>
          <w:numId w:val="8"/>
        </w:numPr>
        <w:snapToGrid w:val="0"/>
        <w:spacing w:line="520" w:lineRule="exact"/>
        <w:ind w:firstLineChars="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住院医嘱实时审核监控</w:t>
      </w:r>
    </w:p>
    <w:p w:rsidR="005B542B" w:rsidRPr="003843B2" w:rsidRDefault="005B542B"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▲病人住院过程中，医生开具医嘱时，对医嘱进行费用分解调用审核服务，用以查看本次医嘱是否存在违规行为。</w:t>
      </w:r>
    </w:p>
    <w:p w:rsidR="005B542B" w:rsidRPr="003843B2" w:rsidRDefault="005B542B" w:rsidP="002050AE">
      <w:pPr>
        <w:pStyle w:val="11"/>
        <w:numPr>
          <w:ilvl w:val="0"/>
          <w:numId w:val="8"/>
        </w:numPr>
        <w:snapToGrid w:val="0"/>
        <w:spacing w:line="520" w:lineRule="exact"/>
        <w:ind w:firstLineChars="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预出院费用实时审核监控</w:t>
      </w:r>
    </w:p>
    <w:p w:rsidR="005B542B" w:rsidRPr="003843B2" w:rsidRDefault="005B542B"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在病人住院过程中，对护士有权限开具的临时收费项目调用审核服务,审核时只对当前临时项目进行增量上传进行审核。</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4.病案首页</w:t>
      </w:r>
      <w:r w:rsidR="003F2AA1" w:rsidRPr="003843B2">
        <w:rPr>
          <w:rFonts w:asciiTheme="minorEastAsia" w:eastAsiaTheme="minorEastAsia" w:hAnsiTheme="minorEastAsia" w:cs="宋体" w:hint="eastAsia"/>
          <w:color w:val="000000" w:themeColor="text1"/>
          <w:sz w:val="24"/>
          <w:szCs w:val="24"/>
        </w:rPr>
        <w:t>及医保结算清单</w:t>
      </w:r>
      <w:r w:rsidRPr="003843B2">
        <w:rPr>
          <w:rFonts w:asciiTheme="minorEastAsia" w:eastAsiaTheme="minorEastAsia" w:hAnsiTheme="minorEastAsia" w:cs="宋体" w:hint="eastAsia"/>
          <w:color w:val="000000" w:themeColor="text1"/>
          <w:sz w:val="24"/>
          <w:szCs w:val="24"/>
        </w:rPr>
        <w:t>质控</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病案质控规则管理：实现对病案质控规则的管理和维护。</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病案质控规则内涵管理：实现对质控规则内涵的调整和应用。</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病案原始数据查询：查看病案原始文书数据。</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质量问题定位：</w:t>
      </w:r>
      <w:r w:rsidRPr="003843B2">
        <w:rPr>
          <w:rFonts w:asciiTheme="minorEastAsia" w:eastAsiaTheme="minorEastAsia" w:hAnsiTheme="minorEastAsia" w:cs="宋体" w:hint="eastAsia"/>
          <w:color w:val="000000" w:themeColor="text1"/>
          <w:sz w:val="24"/>
          <w:szCs w:val="24"/>
        </w:rPr>
        <w:tab/>
        <w:t>自动核查并发现病案质量问题，予以标注和提醒。</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病案编码纠错：根据编码标准和编码知识，对病案编码及主要诊断、主要手术操作的选择进行核查，发现并向编码员进行编码错误提示和纠错推荐。</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病案首页评分：</w:t>
      </w:r>
      <w:r w:rsidRPr="003843B2">
        <w:rPr>
          <w:rFonts w:asciiTheme="minorEastAsia" w:eastAsiaTheme="minorEastAsia" w:hAnsiTheme="minorEastAsia" w:cs="宋体" w:hint="eastAsia"/>
          <w:color w:val="000000" w:themeColor="text1"/>
          <w:sz w:val="24"/>
          <w:szCs w:val="24"/>
        </w:rPr>
        <w:tab/>
        <w:t>根据病案首页填报结果对病案首页质量进行评分。</w:t>
      </w:r>
    </w:p>
    <w:p w:rsidR="003270EA" w:rsidRPr="003843B2" w:rsidRDefault="00AA543D"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w:t>
      </w:r>
      <w:r w:rsidR="00776599" w:rsidRPr="003843B2">
        <w:rPr>
          <w:rFonts w:asciiTheme="minorEastAsia" w:eastAsiaTheme="minorEastAsia" w:hAnsiTheme="minorEastAsia" w:cs="宋体" w:hint="eastAsia"/>
          <w:color w:val="000000" w:themeColor="text1"/>
          <w:sz w:val="24"/>
          <w:szCs w:val="24"/>
        </w:rPr>
        <w:t>风险病案追踪：依据病案的入组结果，按科室追踪无效病案、未入组病案、死亡病案、低风险死亡病案、高倍率病案、低倍率病案以及亏损病案。</w:t>
      </w:r>
      <w:r w:rsidR="003270EA" w:rsidRPr="003843B2">
        <w:rPr>
          <w:rFonts w:asciiTheme="minorEastAsia" w:eastAsiaTheme="minorEastAsia" w:hAnsiTheme="minorEastAsia"/>
          <w:color w:val="000000" w:themeColor="text1"/>
          <w:sz w:val="24"/>
          <w:szCs w:val="24"/>
        </w:rPr>
        <w:t>对不合理病例进行标识，标记出病例问题，推荐修改内容，辅助病案及医保管理人员进行病案审核和修改。</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病案质控结果查询：查看针对病案记录的质控结果，定位质控问题。</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lastRenderedPageBreak/>
        <w:t>病案质控结果分析：针对病案质控结果进行分析，展示关键指标和多维度分析结果。</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病案质控规则分析：针对病案质控规则进行分析，展示关键指标和多维度分析结果。</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病案质控科室分析：按科室维度进行全面的病案质控数据分析，多维度展示各科室的病案质控关键指标。</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结算清单质控规则管理：实现对结算清单质控规则的管理和维护。</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结算清单质控内涵管理：实现对质控规则内涵的调整和应用。</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质量问题定位：自动核查并发现结算清单质量问题，予以标注和提醒。</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结算清单原始数据查询：可查看结算清单原始数据。</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结算清单质控结果查询：可查看针对结算清单记录的质控结果，定位质控问题。</w:t>
      </w:r>
    </w:p>
    <w:p w:rsidR="00776599" w:rsidRPr="003843B2" w:rsidRDefault="005115DA"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w:t>
      </w:r>
      <w:r w:rsidR="00776599" w:rsidRPr="003843B2">
        <w:rPr>
          <w:rFonts w:asciiTheme="minorEastAsia" w:eastAsiaTheme="minorEastAsia" w:hAnsiTheme="minorEastAsia" w:cs="宋体" w:hint="eastAsia"/>
          <w:color w:val="000000" w:themeColor="text1"/>
          <w:sz w:val="24"/>
          <w:szCs w:val="24"/>
        </w:rPr>
        <w:t>结算清单调整优化：对质控发现问题的结算清单可以进行调整，调整后重新提交质控。</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结算清单手动上传：上传归档后的结算清单数据，支持批量上传</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结算清单上传计划：上传归档后的结算清单数据，设置定时上传或手动上传</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结算清单上传反馈：查询上传成功和失败的清单数量和异常信息等</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结算清单质控结果分析：针对结算清单质控结果进行分析，展示关键指标和多维度分析结果。</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结算清单质控规则分析：针对结算清单质控规则进行分析，展示关键指标和多维度分析结果。</w:t>
      </w:r>
    </w:p>
    <w:p w:rsidR="00776599" w:rsidRPr="003843B2" w:rsidRDefault="00776599" w:rsidP="002050AE">
      <w:pPr>
        <w:spacing w:after="0" w:line="520" w:lineRule="exact"/>
        <w:ind w:firstLine="42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结算清单质控科室分析：按科室维度进行全面的结算清单质控数据分析，多维度展示各科室的结算清单质控关键指标。</w:t>
      </w:r>
    </w:p>
    <w:p w:rsidR="005B542B" w:rsidRPr="003843B2" w:rsidRDefault="00BD2682" w:rsidP="00BD2682">
      <w:pPr>
        <w:pStyle w:val="40"/>
        <w:spacing w:after="0" w:line="520" w:lineRule="exact"/>
        <w:ind w:firstLineChars="100" w:firstLine="241"/>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5.7.10</w:t>
      </w:r>
      <w:r w:rsidR="005B542B" w:rsidRPr="003843B2">
        <w:rPr>
          <w:rFonts w:asciiTheme="minorEastAsia" w:eastAsiaTheme="minorEastAsia" w:hAnsiTheme="minorEastAsia" w:hint="eastAsia"/>
          <w:color w:val="000000" w:themeColor="text1"/>
          <w:sz w:val="24"/>
          <w:szCs w:val="24"/>
          <w:lang w:eastAsia="zh-CN"/>
        </w:rPr>
        <w:t>事后费用审核</w:t>
      </w:r>
    </w:p>
    <w:p w:rsidR="005B542B" w:rsidRPr="003843B2" w:rsidRDefault="005B542B" w:rsidP="002050AE">
      <w:pPr>
        <w:widowControl w:val="0"/>
        <w:numPr>
          <w:ilvl w:val="0"/>
          <w:numId w:val="9"/>
        </w:numPr>
        <w:adjustRightInd/>
        <w:spacing w:after="0" w:line="520" w:lineRule="exact"/>
        <w:ind w:left="851"/>
        <w:jc w:val="both"/>
        <w:rPr>
          <w:rFonts w:asciiTheme="minorEastAsia" w:eastAsiaTheme="minorEastAsia" w:hAnsiTheme="minorEastAsia" w:cs="宋体"/>
          <w:b/>
          <w:bCs/>
          <w:color w:val="000000" w:themeColor="text1"/>
          <w:sz w:val="24"/>
          <w:szCs w:val="24"/>
        </w:rPr>
      </w:pPr>
      <w:r w:rsidRPr="003843B2">
        <w:rPr>
          <w:rFonts w:asciiTheme="minorEastAsia" w:eastAsiaTheme="minorEastAsia" w:hAnsiTheme="minorEastAsia" w:cs="宋体" w:hint="eastAsia"/>
          <w:b/>
          <w:bCs/>
          <w:color w:val="000000" w:themeColor="text1"/>
          <w:sz w:val="24"/>
          <w:szCs w:val="24"/>
        </w:rPr>
        <w:t>在院患者每日审核</w:t>
      </w:r>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lastRenderedPageBreak/>
        <w:t>系统应支持在不影响医院现有业务系统的运行状态下，每天定期对医院在院患者的费用进行审核，并对违规行为予以提醒；</w:t>
      </w:r>
    </w:p>
    <w:p w:rsidR="005B542B" w:rsidRPr="003843B2" w:rsidRDefault="005B542B" w:rsidP="002050AE">
      <w:pPr>
        <w:widowControl w:val="0"/>
        <w:numPr>
          <w:ilvl w:val="0"/>
          <w:numId w:val="9"/>
        </w:numPr>
        <w:adjustRightInd/>
        <w:spacing w:after="0" w:line="520" w:lineRule="exact"/>
        <w:ind w:left="851"/>
        <w:jc w:val="both"/>
        <w:rPr>
          <w:rFonts w:asciiTheme="minorEastAsia" w:eastAsiaTheme="minorEastAsia" w:hAnsiTheme="minorEastAsia" w:cs="宋体"/>
          <w:b/>
          <w:bCs/>
          <w:color w:val="000000" w:themeColor="text1"/>
          <w:sz w:val="24"/>
          <w:szCs w:val="24"/>
        </w:rPr>
      </w:pPr>
      <w:r w:rsidRPr="003843B2">
        <w:rPr>
          <w:rFonts w:asciiTheme="minorEastAsia" w:eastAsiaTheme="minorEastAsia" w:hAnsiTheme="minorEastAsia" w:cs="宋体" w:hint="eastAsia"/>
          <w:b/>
          <w:bCs/>
          <w:color w:val="000000" w:themeColor="text1"/>
          <w:sz w:val="24"/>
          <w:szCs w:val="24"/>
        </w:rPr>
        <w:t>在院患者费用每日审核结果</w:t>
      </w:r>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系统支持医保相关管理人员查看在院患者费用每日的审核结果与记录，应包含流水号、项目名称、记账时间、提示类型、提示内容等关键信息，动态监测医保违规提醒的情况；</w:t>
      </w:r>
    </w:p>
    <w:p w:rsidR="005B542B" w:rsidRPr="003843B2" w:rsidRDefault="005B542B" w:rsidP="002050AE">
      <w:pPr>
        <w:widowControl w:val="0"/>
        <w:numPr>
          <w:ilvl w:val="0"/>
          <w:numId w:val="9"/>
        </w:numPr>
        <w:adjustRightInd/>
        <w:spacing w:after="0" w:line="520" w:lineRule="exact"/>
        <w:ind w:left="851"/>
        <w:jc w:val="both"/>
        <w:rPr>
          <w:rFonts w:asciiTheme="minorEastAsia" w:eastAsiaTheme="minorEastAsia" w:hAnsiTheme="minorEastAsia" w:cs="宋体"/>
          <w:b/>
          <w:bCs/>
          <w:color w:val="000000" w:themeColor="text1"/>
          <w:sz w:val="24"/>
          <w:szCs w:val="24"/>
        </w:rPr>
      </w:pPr>
      <w:r w:rsidRPr="003843B2">
        <w:rPr>
          <w:rFonts w:asciiTheme="minorEastAsia" w:eastAsiaTheme="minorEastAsia" w:hAnsiTheme="minorEastAsia" w:cs="宋体" w:hint="eastAsia"/>
          <w:b/>
          <w:bCs/>
          <w:color w:val="000000" w:themeColor="text1"/>
          <w:sz w:val="24"/>
          <w:szCs w:val="24"/>
        </w:rPr>
        <w:t>出院患者事后审核</w:t>
      </w:r>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系统应支持定期对医院出院患者的费用进行审核，并对违规行为予以提醒；</w:t>
      </w:r>
    </w:p>
    <w:p w:rsidR="005B542B" w:rsidRPr="003843B2" w:rsidRDefault="005B542B" w:rsidP="002050AE">
      <w:pPr>
        <w:widowControl w:val="0"/>
        <w:numPr>
          <w:ilvl w:val="0"/>
          <w:numId w:val="9"/>
        </w:numPr>
        <w:adjustRightInd/>
        <w:spacing w:after="0" w:line="520" w:lineRule="exact"/>
        <w:ind w:left="851"/>
        <w:jc w:val="both"/>
        <w:rPr>
          <w:rFonts w:asciiTheme="minorEastAsia" w:eastAsiaTheme="minorEastAsia" w:hAnsiTheme="minorEastAsia" w:cs="宋体"/>
          <w:b/>
          <w:bCs/>
          <w:color w:val="000000" w:themeColor="text1"/>
          <w:sz w:val="24"/>
          <w:szCs w:val="24"/>
        </w:rPr>
      </w:pPr>
      <w:r w:rsidRPr="003843B2">
        <w:rPr>
          <w:rFonts w:asciiTheme="minorEastAsia" w:eastAsiaTheme="minorEastAsia" w:hAnsiTheme="minorEastAsia" w:cs="宋体" w:hint="eastAsia"/>
          <w:b/>
          <w:bCs/>
          <w:color w:val="000000" w:themeColor="text1"/>
          <w:sz w:val="24"/>
          <w:szCs w:val="24"/>
        </w:rPr>
        <w:t>出院患者费用审核结果</w:t>
      </w:r>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系统支持医保相关管理人员查看出院患者费用的审核结果与记录，动态监测出院患者医保违规提醒的情况。</w:t>
      </w:r>
    </w:p>
    <w:p w:rsidR="00AA543D" w:rsidRPr="003843B2" w:rsidRDefault="00AA543D" w:rsidP="00AA543D">
      <w:pPr>
        <w:spacing w:after="0" w:line="520" w:lineRule="exact"/>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cs="Times New Roman"/>
          <w:color w:val="000000" w:themeColor="text1"/>
          <w:sz w:val="24"/>
          <w:szCs w:val="24"/>
        </w:rPr>
        <w:t>月度结算单导入</w:t>
      </w:r>
      <w:r w:rsidRPr="003843B2">
        <w:rPr>
          <w:rFonts w:asciiTheme="minorEastAsia" w:eastAsiaTheme="minorEastAsia" w:hAnsiTheme="minorEastAsia" w:cs="Times New Roman" w:hint="eastAsia"/>
          <w:color w:val="000000" w:themeColor="text1"/>
          <w:sz w:val="24"/>
          <w:szCs w:val="24"/>
        </w:rPr>
        <w:t>：</w:t>
      </w:r>
      <w:r w:rsidRPr="003843B2">
        <w:rPr>
          <w:rFonts w:asciiTheme="minorEastAsia" w:eastAsiaTheme="minorEastAsia" w:hAnsiTheme="minorEastAsia" w:cs="Times New Roman"/>
          <w:color w:val="000000" w:themeColor="text1"/>
          <w:sz w:val="24"/>
          <w:szCs w:val="24"/>
        </w:rPr>
        <w:t>用于导入医保局下发的月度实际结算单，导入后系统中将以实际数据做统计分析；支持导入异常数据的手动处理机制</w:t>
      </w:r>
    </w:p>
    <w:p w:rsidR="00AA543D" w:rsidRPr="003843B2" w:rsidRDefault="00AA543D" w:rsidP="00AA543D">
      <w:pPr>
        <w:spacing w:after="0" w:line="520" w:lineRule="exact"/>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cs="Times New Roman"/>
          <w:color w:val="000000" w:themeColor="text1"/>
          <w:sz w:val="24"/>
          <w:szCs w:val="24"/>
        </w:rPr>
        <w:t>分值点值管理</w:t>
      </w:r>
      <w:r w:rsidRPr="003843B2">
        <w:rPr>
          <w:rFonts w:asciiTheme="minorEastAsia" w:eastAsiaTheme="minorEastAsia" w:hAnsiTheme="minorEastAsia" w:cs="Times New Roman" w:hint="eastAsia"/>
          <w:color w:val="000000" w:themeColor="text1"/>
          <w:sz w:val="24"/>
          <w:szCs w:val="24"/>
        </w:rPr>
        <w:t>：</w:t>
      </w:r>
      <w:r w:rsidRPr="003843B2">
        <w:rPr>
          <w:rFonts w:asciiTheme="minorEastAsia" w:eastAsiaTheme="minorEastAsia" w:hAnsiTheme="minorEastAsia" w:cs="Times New Roman"/>
          <w:color w:val="000000" w:themeColor="text1"/>
          <w:sz w:val="24"/>
          <w:szCs w:val="24"/>
        </w:rPr>
        <w:t>设置医院统一分值点值，同时支持区分按职工、居民分开录入</w:t>
      </w:r>
    </w:p>
    <w:p w:rsidR="00AA543D" w:rsidRPr="003843B2" w:rsidRDefault="00AA543D" w:rsidP="00AA543D">
      <w:pPr>
        <w:spacing w:after="0" w:line="520" w:lineRule="exact"/>
        <w:rPr>
          <w:rFonts w:asciiTheme="minorEastAsia" w:eastAsiaTheme="minorEastAsia" w:hAnsiTheme="minorEastAsia" w:cs="Times New Roman"/>
          <w:color w:val="000000" w:themeColor="text1"/>
          <w:sz w:val="24"/>
          <w:szCs w:val="24"/>
        </w:rPr>
      </w:pPr>
      <w:r w:rsidRPr="003843B2">
        <w:rPr>
          <w:rFonts w:asciiTheme="minorEastAsia" w:eastAsiaTheme="minorEastAsia" w:hAnsiTheme="minorEastAsia" w:cs="宋体" w:hint="eastAsia"/>
          <w:color w:val="000000" w:themeColor="text1"/>
          <w:sz w:val="24"/>
          <w:szCs w:val="24"/>
        </w:rPr>
        <w:t>▲</w:t>
      </w:r>
      <w:r w:rsidRPr="003843B2">
        <w:rPr>
          <w:rFonts w:asciiTheme="minorEastAsia" w:eastAsiaTheme="minorEastAsia" w:hAnsiTheme="minorEastAsia" w:cs="Times New Roman"/>
          <w:color w:val="000000" w:themeColor="text1"/>
          <w:sz w:val="24"/>
          <w:szCs w:val="24"/>
        </w:rPr>
        <w:t>结算数据核对</w:t>
      </w:r>
      <w:r w:rsidRPr="003843B2">
        <w:rPr>
          <w:rFonts w:asciiTheme="minorEastAsia" w:eastAsiaTheme="minorEastAsia" w:hAnsiTheme="minorEastAsia" w:cs="Times New Roman" w:hint="eastAsia"/>
          <w:color w:val="000000" w:themeColor="text1"/>
          <w:sz w:val="24"/>
          <w:szCs w:val="24"/>
        </w:rPr>
        <w:t>：</w:t>
      </w:r>
      <w:r w:rsidRPr="003843B2">
        <w:rPr>
          <w:rFonts w:asciiTheme="minorEastAsia" w:eastAsiaTheme="minorEastAsia" w:hAnsiTheme="minorEastAsia" w:cs="Times New Roman"/>
          <w:color w:val="000000" w:themeColor="text1"/>
          <w:sz w:val="24"/>
          <w:szCs w:val="24"/>
        </w:rPr>
        <w:t>用于医保办/病案质控相关人员，在医保结算单下发之后，核对结算单数据</w:t>
      </w:r>
    </w:p>
    <w:p w:rsidR="00AA543D" w:rsidRPr="003843B2" w:rsidRDefault="00AA543D" w:rsidP="00AA543D">
      <w:pPr>
        <w:spacing w:after="0" w:line="520" w:lineRule="exact"/>
        <w:rPr>
          <w:rFonts w:asciiTheme="minorEastAsia" w:eastAsiaTheme="minorEastAsia" w:hAnsiTheme="minorEastAsia"/>
          <w:color w:val="000000" w:themeColor="text1"/>
          <w:sz w:val="24"/>
          <w:szCs w:val="24"/>
        </w:rPr>
      </w:pPr>
      <w:r w:rsidRPr="003843B2">
        <w:rPr>
          <w:rFonts w:asciiTheme="minorEastAsia" w:eastAsiaTheme="minorEastAsia" w:hAnsiTheme="minorEastAsia" w:cs="宋体" w:hint="eastAsia"/>
          <w:color w:val="000000" w:themeColor="text1"/>
          <w:sz w:val="24"/>
          <w:szCs w:val="24"/>
        </w:rPr>
        <w:t>▲</w:t>
      </w:r>
      <w:r w:rsidRPr="003843B2">
        <w:rPr>
          <w:rFonts w:asciiTheme="minorEastAsia" w:eastAsiaTheme="minorEastAsia" w:hAnsiTheme="minorEastAsia" w:cs="Times New Roman"/>
          <w:color w:val="000000" w:themeColor="text1"/>
          <w:sz w:val="24"/>
          <w:szCs w:val="24"/>
        </w:rPr>
        <w:t>申诉</w:t>
      </w:r>
      <w:r w:rsidRPr="003843B2">
        <w:rPr>
          <w:rFonts w:asciiTheme="minorEastAsia" w:eastAsiaTheme="minorEastAsia" w:hAnsiTheme="minorEastAsia" w:cs="Times New Roman" w:hint="eastAsia"/>
          <w:color w:val="000000" w:themeColor="text1"/>
          <w:sz w:val="24"/>
          <w:szCs w:val="24"/>
        </w:rPr>
        <w:t>：</w:t>
      </w:r>
      <w:r w:rsidRPr="003843B2">
        <w:rPr>
          <w:rFonts w:asciiTheme="minorEastAsia" w:eastAsiaTheme="minorEastAsia" w:hAnsiTheme="minorEastAsia" w:cs="Times New Roman"/>
          <w:color w:val="000000" w:themeColor="text1"/>
          <w:sz w:val="24"/>
          <w:szCs w:val="24"/>
        </w:rPr>
        <w:t>在核对后，对结算单中不合理的结算病例进行申诉</w:t>
      </w:r>
    </w:p>
    <w:p w:rsidR="005B542B" w:rsidRPr="003843B2" w:rsidRDefault="00BD2682" w:rsidP="00BD2682">
      <w:pPr>
        <w:pStyle w:val="40"/>
        <w:spacing w:after="0" w:line="520" w:lineRule="exact"/>
        <w:ind w:firstLineChars="100" w:firstLine="241"/>
        <w:rPr>
          <w:rFonts w:asciiTheme="minorEastAsia" w:eastAsiaTheme="minorEastAsia" w:hAnsiTheme="minorEastAsia"/>
          <w:color w:val="000000" w:themeColor="text1"/>
          <w:sz w:val="24"/>
          <w:szCs w:val="24"/>
          <w:lang w:eastAsia="zh-CN"/>
        </w:rPr>
      </w:pPr>
      <w:r w:rsidRPr="003843B2">
        <w:rPr>
          <w:rFonts w:asciiTheme="minorEastAsia" w:eastAsiaTheme="minorEastAsia" w:hAnsiTheme="minorEastAsia" w:hint="eastAsia"/>
          <w:color w:val="000000" w:themeColor="text1"/>
          <w:sz w:val="24"/>
          <w:szCs w:val="24"/>
          <w:lang w:eastAsia="zh-CN"/>
        </w:rPr>
        <w:t>5.7.11</w:t>
      </w:r>
      <w:r w:rsidR="005B542B" w:rsidRPr="003843B2">
        <w:rPr>
          <w:rFonts w:asciiTheme="minorEastAsia" w:eastAsiaTheme="minorEastAsia" w:hAnsiTheme="minorEastAsia" w:hint="eastAsia"/>
          <w:color w:val="000000" w:themeColor="text1"/>
          <w:sz w:val="24"/>
          <w:szCs w:val="24"/>
          <w:lang w:eastAsia="zh-CN"/>
        </w:rPr>
        <w:t>审核日志管理</w:t>
      </w:r>
    </w:p>
    <w:p w:rsidR="005B542B" w:rsidRPr="003843B2" w:rsidRDefault="005B542B"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支持工作人员通过设置检索条件，查看历史过程中的智能审核结果，并将符合要求的审核结果日志以列表的形式进行统一展示。</w:t>
      </w:r>
      <w:bookmarkEnd w:id="1"/>
      <w:bookmarkEnd w:id="2"/>
      <w:bookmarkEnd w:id="3"/>
      <w:bookmarkEnd w:id="4"/>
      <w:bookmarkEnd w:id="5"/>
      <w:bookmarkEnd w:id="6"/>
      <w:bookmarkEnd w:id="7"/>
    </w:p>
    <w:p w:rsidR="00796178" w:rsidRPr="003843B2" w:rsidRDefault="00796178"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cs="宋体" w:hint="eastAsia"/>
          <w:color w:val="000000" w:themeColor="text1"/>
          <w:sz w:val="24"/>
          <w:szCs w:val="24"/>
        </w:rPr>
        <w:t>1.4.6 接口服务</w:t>
      </w:r>
    </w:p>
    <w:p w:rsidR="00796178" w:rsidRPr="003843B2" w:rsidRDefault="00796178" w:rsidP="002050AE">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cs="宋体" w:hint="eastAsia"/>
          <w:color w:val="000000" w:themeColor="text1"/>
          <w:sz w:val="24"/>
          <w:szCs w:val="24"/>
        </w:rPr>
        <w:t xml:space="preserve">1. </w:t>
      </w:r>
      <w:r w:rsidRPr="003843B2">
        <w:rPr>
          <w:rFonts w:asciiTheme="minorEastAsia" w:eastAsiaTheme="minorEastAsia" w:hAnsiTheme="minorEastAsia" w:hint="eastAsia"/>
          <w:color w:val="000000" w:themeColor="text1"/>
          <w:sz w:val="24"/>
          <w:szCs w:val="24"/>
        </w:rPr>
        <w:t>与HIS对接：根据实际情况进行集成对接</w:t>
      </w:r>
    </w:p>
    <w:p w:rsidR="00796178" w:rsidRPr="003843B2" w:rsidRDefault="00796178" w:rsidP="002050AE">
      <w:pPr>
        <w:spacing w:after="0" w:line="520" w:lineRule="exact"/>
        <w:ind w:firstLineChars="200" w:firstLine="480"/>
        <w:rPr>
          <w:rFonts w:asciiTheme="minorEastAsia" w:eastAsiaTheme="minorEastAsia" w:hAnsiTheme="minorEastAsia"/>
          <w:color w:val="000000" w:themeColor="text1"/>
          <w:sz w:val="24"/>
          <w:szCs w:val="24"/>
        </w:rPr>
      </w:pPr>
      <w:r w:rsidRPr="003843B2">
        <w:rPr>
          <w:rFonts w:asciiTheme="minorEastAsia" w:eastAsiaTheme="minorEastAsia" w:hAnsiTheme="minorEastAsia" w:hint="eastAsia"/>
          <w:color w:val="000000" w:themeColor="text1"/>
          <w:sz w:val="24"/>
          <w:szCs w:val="24"/>
        </w:rPr>
        <w:t>2. 与电子病历对接：根据实际情况进行集成对接</w:t>
      </w:r>
    </w:p>
    <w:p w:rsidR="00796178" w:rsidRPr="003843B2" w:rsidRDefault="00796178" w:rsidP="002050AE">
      <w:pPr>
        <w:spacing w:after="0" w:line="520" w:lineRule="exact"/>
        <w:ind w:firstLineChars="200" w:firstLine="480"/>
        <w:rPr>
          <w:rFonts w:asciiTheme="minorEastAsia" w:eastAsiaTheme="minorEastAsia" w:hAnsiTheme="minorEastAsia" w:cs="宋体"/>
          <w:color w:val="000000" w:themeColor="text1"/>
          <w:sz w:val="24"/>
          <w:szCs w:val="24"/>
        </w:rPr>
      </w:pPr>
      <w:r w:rsidRPr="003843B2">
        <w:rPr>
          <w:rFonts w:asciiTheme="minorEastAsia" w:eastAsiaTheme="minorEastAsia" w:hAnsiTheme="minorEastAsia" w:hint="eastAsia"/>
          <w:color w:val="000000" w:themeColor="text1"/>
          <w:sz w:val="24"/>
          <w:szCs w:val="24"/>
        </w:rPr>
        <w:t>3. 与病案系统对接：根据实际情况进行集成对接</w:t>
      </w:r>
    </w:p>
    <w:sectPr w:rsidR="00796178" w:rsidRPr="003843B2" w:rsidSect="007536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396" w:rsidRDefault="006F3396" w:rsidP="007B0229">
      <w:pPr>
        <w:spacing w:after="0"/>
      </w:pPr>
      <w:r>
        <w:separator/>
      </w:r>
    </w:p>
  </w:endnote>
  <w:endnote w:type="continuationSeparator" w:id="0">
    <w:p w:rsidR="006F3396" w:rsidRDefault="006F3396" w:rsidP="007B02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Noto Sans CJK JP Regular">
    <w:altName w:val="Arial Unicode MS"/>
    <w:charset w:val="00"/>
    <w:family w:val="swiss"/>
    <w:pitch w:val="default"/>
    <w:sig w:usb0="00000000" w:usb1="00000000" w:usb2="00000000" w:usb3="00000000" w:csb0="00040001"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396" w:rsidRDefault="006F3396" w:rsidP="007B0229">
      <w:pPr>
        <w:spacing w:after="0"/>
      </w:pPr>
      <w:r>
        <w:separator/>
      </w:r>
    </w:p>
  </w:footnote>
  <w:footnote w:type="continuationSeparator" w:id="0">
    <w:p w:rsidR="006F3396" w:rsidRDefault="006F3396" w:rsidP="007B022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8CAD85"/>
    <w:multiLevelType w:val="singleLevel"/>
    <w:tmpl w:val="AE8CAD85"/>
    <w:lvl w:ilvl="0">
      <w:start w:val="1"/>
      <w:numFmt w:val="chineseCounting"/>
      <w:suff w:val="nothing"/>
      <w:lvlText w:val="（%1）"/>
      <w:lvlJc w:val="left"/>
      <w:pPr>
        <w:ind w:left="0" w:firstLine="420"/>
      </w:pPr>
      <w:rPr>
        <w:rFonts w:hint="eastAsia"/>
      </w:rPr>
    </w:lvl>
  </w:abstractNum>
  <w:abstractNum w:abstractNumId="1">
    <w:nsid w:val="03D118BA"/>
    <w:multiLevelType w:val="multilevel"/>
    <w:tmpl w:val="03D118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FB71E4C"/>
    <w:multiLevelType w:val="multilevel"/>
    <w:tmpl w:val="0FB71E4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12A72AD4"/>
    <w:multiLevelType w:val="singleLevel"/>
    <w:tmpl w:val="12A72AD4"/>
    <w:lvl w:ilvl="0">
      <w:start w:val="2"/>
      <w:numFmt w:val="decimal"/>
      <w:lvlText w:val="%1."/>
      <w:lvlJc w:val="left"/>
      <w:pPr>
        <w:tabs>
          <w:tab w:val="left" w:pos="312"/>
        </w:tabs>
      </w:pPr>
    </w:lvl>
  </w:abstractNum>
  <w:abstractNum w:abstractNumId="4">
    <w:nsid w:val="1B2C2FDC"/>
    <w:multiLevelType w:val="multilevel"/>
    <w:tmpl w:val="1B2C2FDC"/>
    <w:lvl w:ilvl="0">
      <w:start w:val="1"/>
      <w:numFmt w:val="decimal"/>
      <w:lvlText w:val="%1、"/>
      <w:lvlJc w:val="left"/>
      <w:pPr>
        <w:ind w:left="1262" w:hanging="420"/>
      </w:pPr>
      <w:rPr>
        <w:rFonts w:hint="eastAsia"/>
      </w:r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5">
    <w:nsid w:val="28493D6C"/>
    <w:multiLevelType w:val="multilevel"/>
    <w:tmpl w:val="28493D6C"/>
    <w:lvl w:ilvl="0">
      <w:start w:val="1"/>
      <w:numFmt w:val="decimal"/>
      <w:lvlText w:val="%1)"/>
      <w:lvlJc w:val="left"/>
      <w:pPr>
        <w:ind w:left="846"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41E11B0F"/>
    <w:multiLevelType w:val="multilevel"/>
    <w:tmpl w:val="41E11B0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9096DAB"/>
    <w:multiLevelType w:val="multilevel"/>
    <w:tmpl w:val="59096DAB"/>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5B726E40"/>
    <w:multiLevelType w:val="multilevel"/>
    <w:tmpl w:val="5B726E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4D4FFD"/>
    <w:multiLevelType w:val="multilevel"/>
    <w:tmpl w:val="5F4D4F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2C65904"/>
    <w:multiLevelType w:val="singleLevel"/>
    <w:tmpl w:val="62C65904"/>
    <w:lvl w:ilvl="0">
      <w:start w:val="1"/>
      <w:numFmt w:val="decimal"/>
      <w:suff w:val="nothing"/>
      <w:lvlText w:val="%1．"/>
      <w:lvlJc w:val="left"/>
      <w:pPr>
        <w:ind w:left="168" w:firstLine="400"/>
      </w:pPr>
      <w:rPr>
        <w:rFonts w:hint="default"/>
      </w:rPr>
    </w:lvl>
  </w:abstractNum>
  <w:abstractNum w:abstractNumId="11">
    <w:nsid w:val="639D41F7"/>
    <w:multiLevelType w:val="multilevel"/>
    <w:tmpl w:val="639D41F7"/>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nsid w:val="6E6F60E6"/>
    <w:multiLevelType w:val="multilevel"/>
    <w:tmpl w:val="6E6F60E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rPr>
        <w:lang w:val="en-US"/>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74BE921C"/>
    <w:multiLevelType w:val="singleLevel"/>
    <w:tmpl w:val="74BE921C"/>
    <w:lvl w:ilvl="0">
      <w:start w:val="1"/>
      <w:numFmt w:val="decimal"/>
      <w:suff w:val="nothing"/>
      <w:lvlText w:val="%1、"/>
      <w:lvlJc w:val="left"/>
      <w:pPr>
        <w:ind w:left="420"/>
      </w:pPr>
    </w:lvl>
  </w:abstractNum>
  <w:abstractNum w:abstractNumId="14">
    <w:nsid w:val="7A392F74"/>
    <w:multiLevelType w:val="multilevel"/>
    <w:tmpl w:val="7A392F74"/>
    <w:lvl w:ilvl="0">
      <w:start w:val="1"/>
      <w:numFmt w:val="decimal"/>
      <w:lvlText w:val="%1、"/>
      <w:lvlJc w:val="left"/>
      <w:pPr>
        <w:ind w:left="1262" w:hanging="420"/>
      </w:pPr>
      <w:rPr>
        <w:rFonts w:hint="eastAsia"/>
      </w:r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15">
    <w:nsid w:val="7B611595"/>
    <w:multiLevelType w:val="multilevel"/>
    <w:tmpl w:val="7B611595"/>
    <w:lvl w:ilvl="0">
      <w:start w:val="1"/>
      <w:numFmt w:val="chineseCountingThousand"/>
      <w:lvlText w:val="第%1章"/>
      <w:lvlJc w:val="left"/>
      <w:pPr>
        <w:ind w:left="0" w:firstLine="0"/>
      </w:pPr>
      <w:rPr>
        <w:rFonts w:eastAsia="宋体" w:hint="eastAsia"/>
        <w:b/>
        <w:sz w:val="28"/>
      </w:rPr>
    </w:lvl>
    <w:lvl w:ilvl="1">
      <w:start w:val="1"/>
      <w:numFmt w:val="decimal"/>
      <w:isLgl/>
      <w:lvlText w:val="%2"/>
      <w:lvlJc w:val="left"/>
      <w:pPr>
        <w:ind w:left="0" w:firstLine="0"/>
      </w:pPr>
      <w:rPr>
        <w:rFonts w:eastAsia="宋体" w:hint="eastAsia"/>
        <w:b/>
        <w:bCs/>
        <w:sz w:val="28"/>
      </w:rPr>
    </w:lvl>
    <w:lvl w:ilvl="2">
      <w:start w:val="1"/>
      <w:numFmt w:val="decimal"/>
      <w:lvlText w:val="%2.%3"/>
      <w:lvlJc w:val="left"/>
      <w:pPr>
        <w:ind w:left="0" w:firstLine="0"/>
      </w:pPr>
      <w:rPr>
        <w:rFonts w:eastAsia="宋体" w:hint="eastAsia"/>
        <w:b/>
        <w:sz w:val="28"/>
      </w:rPr>
    </w:lvl>
    <w:lvl w:ilvl="3">
      <w:start w:val="1"/>
      <w:numFmt w:val="decimal"/>
      <w:lvlText w:val="%2.%3.%4"/>
      <w:lvlJc w:val="left"/>
      <w:pPr>
        <w:ind w:left="0" w:firstLine="0"/>
      </w:pPr>
      <w:rPr>
        <w:rFonts w:eastAsia="宋体" w:hint="eastAsia"/>
        <w:b/>
        <w:sz w:val="28"/>
      </w:rPr>
    </w:lvl>
    <w:lvl w:ilvl="4">
      <w:start w:val="1"/>
      <w:numFmt w:val="decimal"/>
      <w:lvlText w:val="%2.%3.%4.%5"/>
      <w:lvlJc w:val="left"/>
      <w:pPr>
        <w:ind w:left="0" w:firstLine="0"/>
      </w:pPr>
      <w:rPr>
        <w:rFonts w:eastAsia="宋体" w:hint="eastAsia"/>
        <w:b/>
        <w:sz w:val="28"/>
      </w:rPr>
    </w:lvl>
    <w:lvl w:ilvl="5">
      <w:start w:val="1"/>
      <w:numFmt w:val="decimal"/>
      <w:lvlText w:val="%2.%3.%4.%5.%6"/>
      <w:lvlJc w:val="left"/>
      <w:pPr>
        <w:ind w:left="0" w:firstLine="0"/>
      </w:pPr>
      <w:rPr>
        <w:rFonts w:eastAsia="宋体" w:hint="eastAsia"/>
        <w:b/>
        <w:sz w:val="28"/>
      </w:rPr>
    </w:lvl>
    <w:lvl w:ilvl="6">
      <w:start w:val="1"/>
      <w:numFmt w:val="decimal"/>
      <w:lvlText w:val="%2.%3.%4.%5.%6.%7"/>
      <w:lvlJc w:val="left"/>
      <w:pPr>
        <w:ind w:left="0" w:firstLine="0"/>
      </w:pPr>
      <w:rPr>
        <w:rFonts w:eastAsia="宋体" w:hint="eastAsia"/>
        <w:b/>
        <w:sz w:val="28"/>
      </w:rPr>
    </w:lvl>
    <w:lvl w:ilvl="7">
      <w:start w:val="1"/>
      <w:numFmt w:val="decimal"/>
      <w:lvlText w:val="%2.%3.%4.%5.%6.%7.%8"/>
      <w:lvlJc w:val="left"/>
      <w:pPr>
        <w:ind w:left="0" w:firstLine="0"/>
      </w:pPr>
      <w:rPr>
        <w:rFonts w:eastAsia="宋体" w:hint="eastAsia"/>
        <w:b/>
        <w:sz w:val="28"/>
      </w:rPr>
    </w:lvl>
    <w:lvl w:ilvl="8">
      <w:start w:val="1"/>
      <w:numFmt w:val="decimal"/>
      <w:lvlText w:val="%2.%3.%4.%5.%6.%7.%8.%9"/>
      <w:lvlJc w:val="left"/>
      <w:pPr>
        <w:ind w:left="0" w:firstLine="0"/>
      </w:pPr>
      <w:rPr>
        <w:rFonts w:eastAsia="宋体" w:hint="eastAsia"/>
        <w:b/>
        <w:sz w:val="28"/>
      </w:rPr>
    </w:lvl>
  </w:abstractNum>
  <w:num w:numId="1">
    <w:abstractNumId w:val="12"/>
  </w:num>
  <w:num w:numId="2">
    <w:abstractNumId w:val="10"/>
  </w:num>
  <w:num w:numId="3">
    <w:abstractNumId w:val="8"/>
  </w:num>
  <w:num w:numId="4">
    <w:abstractNumId w:val="2"/>
  </w:num>
  <w:num w:numId="5">
    <w:abstractNumId w:val="11"/>
  </w:num>
  <w:num w:numId="6">
    <w:abstractNumId w:val="5"/>
  </w:num>
  <w:num w:numId="7">
    <w:abstractNumId w:val="4"/>
  </w:num>
  <w:num w:numId="8">
    <w:abstractNumId w:val="1"/>
  </w:num>
  <w:num w:numId="9">
    <w:abstractNumId w:val="14"/>
  </w:num>
  <w:num w:numId="10">
    <w:abstractNumId w:val="0"/>
  </w:num>
  <w:num w:numId="11">
    <w:abstractNumId w:val="6"/>
  </w:num>
  <w:num w:numId="12">
    <w:abstractNumId w:val="9"/>
  </w:num>
  <w:num w:numId="13">
    <w:abstractNumId w:val="13"/>
  </w:num>
  <w:num w:numId="14">
    <w:abstractNumId w:val="3"/>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036BF9"/>
    <w:rsid w:val="000667D6"/>
    <w:rsid w:val="00076185"/>
    <w:rsid w:val="000C011B"/>
    <w:rsid w:val="001350C4"/>
    <w:rsid w:val="001D7E87"/>
    <w:rsid w:val="001F6171"/>
    <w:rsid w:val="002050AE"/>
    <w:rsid w:val="00247EEF"/>
    <w:rsid w:val="00257373"/>
    <w:rsid w:val="00286621"/>
    <w:rsid w:val="002D14DF"/>
    <w:rsid w:val="003074BF"/>
    <w:rsid w:val="00323B43"/>
    <w:rsid w:val="003270EA"/>
    <w:rsid w:val="00370995"/>
    <w:rsid w:val="00383C1F"/>
    <w:rsid w:val="003843B2"/>
    <w:rsid w:val="003B30EE"/>
    <w:rsid w:val="003C3BAA"/>
    <w:rsid w:val="003C67F3"/>
    <w:rsid w:val="003D2E60"/>
    <w:rsid w:val="003D37D8"/>
    <w:rsid w:val="003F2AA1"/>
    <w:rsid w:val="003F7F5E"/>
    <w:rsid w:val="00426133"/>
    <w:rsid w:val="004358AB"/>
    <w:rsid w:val="00454794"/>
    <w:rsid w:val="004562B0"/>
    <w:rsid w:val="004617D0"/>
    <w:rsid w:val="00482A0A"/>
    <w:rsid w:val="004A1A0E"/>
    <w:rsid w:val="004D0617"/>
    <w:rsid w:val="005069EC"/>
    <w:rsid w:val="005115DA"/>
    <w:rsid w:val="00526321"/>
    <w:rsid w:val="005501CC"/>
    <w:rsid w:val="00554860"/>
    <w:rsid w:val="00594EBE"/>
    <w:rsid w:val="005B542B"/>
    <w:rsid w:val="005B661B"/>
    <w:rsid w:val="005C4397"/>
    <w:rsid w:val="005D6B44"/>
    <w:rsid w:val="005E5666"/>
    <w:rsid w:val="005F0601"/>
    <w:rsid w:val="00636161"/>
    <w:rsid w:val="00660CB0"/>
    <w:rsid w:val="006929BC"/>
    <w:rsid w:val="006B624D"/>
    <w:rsid w:val="006C7603"/>
    <w:rsid w:val="006F3396"/>
    <w:rsid w:val="00737F49"/>
    <w:rsid w:val="0075361B"/>
    <w:rsid w:val="00776599"/>
    <w:rsid w:val="007926A7"/>
    <w:rsid w:val="00796178"/>
    <w:rsid w:val="007B0229"/>
    <w:rsid w:val="007D0D3D"/>
    <w:rsid w:val="0080320D"/>
    <w:rsid w:val="008509C4"/>
    <w:rsid w:val="00852055"/>
    <w:rsid w:val="008B7726"/>
    <w:rsid w:val="008D3DBB"/>
    <w:rsid w:val="009004FA"/>
    <w:rsid w:val="00933698"/>
    <w:rsid w:val="00966404"/>
    <w:rsid w:val="00970446"/>
    <w:rsid w:val="009A376E"/>
    <w:rsid w:val="009D1555"/>
    <w:rsid w:val="00A0749C"/>
    <w:rsid w:val="00A96D64"/>
    <w:rsid w:val="00AA543D"/>
    <w:rsid w:val="00AC23A6"/>
    <w:rsid w:val="00AE2B05"/>
    <w:rsid w:val="00B72834"/>
    <w:rsid w:val="00BA3F89"/>
    <w:rsid w:val="00BD2682"/>
    <w:rsid w:val="00C06563"/>
    <w:rsid w:val="00C423D9"/>
    <w:rsid w:val="00C94ACA"/>
    <w:rsid w:val="00CC7205"/>
    <w:rsid w:val="00D31D50"/>
    <w:rsid w:val="00D34184"/>
    <w:rsid w:val="00D449ED"/>
    <w:rsid w:val="00D771A2"/>
    <w:rsid w:val="00D9136F"/>
    <w:rsid w:val="00DF246E"/>
    <w:rsid w:val="00E3160A"/>
    <w:rsid w:val="00E42515"/>
    <w:rsid w:val="00E46135"/>
    <w:rsid w:val="00E65968"/>
    <w:rsid w:val="00E908EA"/>
    <w:rsid w:val="00EA1ED5"/>
    <w:rsid w:val="00EC4D52"/>
    <w:rsid w:val="00ED79B2"/>
    <w:rsid w:val="00F2508B"/>
    <w:rsid w:val="00F4363E"/>
    <w:rsid w:val="00F6444F"/>
    <w:rsid w:val="00F934E6"/>
    <w:rsid w:val="00F93C72"/>
    <w:rsid w:val="00FA2540"/>
    <w:rsid w:val="00FC7F50"/>
    <w:rsid w:val="00FE1101"/>
    <w:rsid w:val="00FF04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1"/>
    <w:qFormat/>
    <w:rsid w:val="005B542B"/>
    <w:pPr>
      <w:keepNext/>
      <w:keepLines/>
      <w:widowControl w:val="0"/>
      <w:adjustRightInd/>
      <w:snapToGrid/>
      <w:spacing w:before="340" w:after="330" w:line="576" w:lineRule="auto"/>
      <w:jc w:val="both"/>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B542B"/>
    <w:rPr>
      <w:rFonts w:ascii="Tahoma" w:hAnsi="Tahoma"/>
      <w:b/>
      <w:bCs/>
      <w:kern w:val="44"/>
      <w:sz w:val="44"/>
      <w:szCs w:val="44"/>
    </w:rPr>
  </w:style>
  <w:style w:type="paragraph" w:styleId="a3">
    <w:name w:val="Normal Indent"/>
    <w:basedOn w:val="a"/>
    <w:link w:val="Char"/>
    <w:qFormat/>
    <w:rsid w:val="005B542B"/>
    <w:pPr>
      <w:widowControl w:val="0"/>
      <w:adjustRightInd/>
      <w:snapToGrid/>
      <w:spacing w:after="0"/>
      <w:ind w:firstLine="420"/>
      <w:jc w:val="both"/>
    </w:pPr>
    <w:rPr>
      <w:rFonts w:asciiTheme="minorHAnsi" w:eastAsia="宋体" w:hAnsiTheme="minorHAnsi"/>
      <w:kern w:val="2"/>
      <w:sz w:val="21"/>
    </w:rPr>
  </w:style>
  <w:style w:type="character" w:customStyle="1" w:styleId="1Char1">
    <w:name w:val="标题 1 Char1"/>
    <w:basedOn w:val="a0"/>
    <w:link w:val="1"/>
    <w:qFormat/>
    <w:rsid w:val="005B542B"/>
    <w:rPr>
      <w:rFonts w:ascii="Calibri" w:eastAsia="宋体" w:hAnsi="Calibri" w:cs="Times New Roman"/>
      <w:b/>
      <w:bCs/>
      <w:kern w:val="44"/>
      <w:sz w:val="44"/>
      <w:szCs w:val="44"/>
    </w:rPr>
  </w:style>
  <w:style w:type="character" w:customStyle="1" w:styleId="Char">
    <w:name w:val="正文缩进 Char"/>
    <w:link w:val="a3"/>
    <w:qFormat/>
    <w:rsid w:val="005B542B"/>
    <w:rPr>
      <w:rFonts w:eastAsia="宋体"/>
      <w:kern w:val="2"/>
      <w:sz w:val="21"/>
    </w:rPr>
  </w:style>
  <w:style w:type="paragraph" w:customStyle="1" w:styleId="000">
    <w:name w:val="正文_0_0_0"/>
    <w:qFormat/>
    <w:rsid w:val="005B542B"/>
    <w:pPr>
      <w:widowControl w:val="0"/>
      <w:autoSpaceDE w:val="0"/>
      <w:autoSpaceDN w:val="0"/>
      <w:spacing w:after="0" w:line="240" w:lineRule="auto"/>
    </w:pPr>
    <w:rPr>
      <w:rFonts w:ascii="Noto Sans CJK JP Regular" w:eastAsia="Noto Sans CJK JP Regular" w:hAnsi="Noto Sans CJK JP Regular" w:cs="Noto Sans CJK JP Regular"/>
      <w:lang w:eastAsia="en-US"/>
    </w:rPr>
  </w:style>
  <w:style w:type="paragraph" w:customStyle="1" w:styleId="20">
    <w:name w:val="标题 2_0"/>
    <w:basedOn w:val="000"/>
    <w:link w:val="2Char"/>
    <w:uiPriority w:val="1"/>
    <w:qFormat/>
    <w:rsid w:val="005B542B"/>
    <w:pPr>
      <w:ind w:left="358"/>
      <w:outlineLvl w:val="1"/>
    </w:pPr>
    <w:rPr>
      <w:rFonts w:ascii="Calibri" w:eastAsia="等线" w:hAnsi="Calibri" w:cs="Times New Roman"/>
      <w:sz w:val="28"/>
      <w:szCs w:val="28"/>
      <w:lang w:val="zh-CN"/>
    </w:rPr>
  </w:style>
  <w:style w:type="character" w:customStyle="1" w:styleId="2Char">
    <w:name w:val="标题 2 Char"/>
    <w:link w:val="20"/>
    <w:uiPriority w:val="1"/>
    <w:qFormat/>
    <w:rsid w:val="005B542B"/>
    <w:rPr>
      <w:rFonts w:ascii="Calibri" w:eastAsia="等线" w:hAnsi="Calibri" w:cs="Times New Roman"/>
      <w:sz w:val="28"/>
      <w:szCs w:val="28"/>
      <w:lang w:val="zh-CN" w:eastAsia="en-US"/>
    </w:rPr>
  </w:style>
  <w:style w:type="paragraph" w:customStyle="1" w:styleId="30">
    <w:name w:val="标题 3_0"/>
    <w:basedOn w:val="000"/>
    <w:next w:val="000"/>
    <w:link w:val="3Char"/>
    <w:uiPriority w:val="9"/>
    <w:qFormat/>
    <w:rsid w:val="005B542B"/>
    <w:pPr>
      <w:keepNext/>
      <w:keepLines/>
      <w:spacing w:before="260" w:after="260" w:line="416" w:lineRule="auto"/>
      <w:outlineLvl w:val="2"/>
    </w:pPr>
    <w:rPr>
      <w:rFonts w:ascii="Calibri" w:eastAsia="等线" w:hAnsi="Calibri" w:cs="Times New Roman"/>
      <w:b/>
      <w:bCs/>
      <w:sz w:val="32"/>
      <w:szCs w:val="32"/>
      <w:lang w:val="zh-CN"/>
    </w:rPr>
  </w:style>
  <w:style w:type="character" w:customStyle="1" w:styleId="3Char">
    <w:name w:val="标题 3 Char"/>
    <w:link w:val="30"/>
    <w:uiPriority w:val="9"/>
    <w:qFormat/>
    <w:rsid w:val="005B542B"/>
    <w:rPr>
      <w:rFonts w:ascii="Calibri" w:eastAsia="等线" w:hAnsi="Calibri" w:cs="Times New Roman"/>
      <w:b/>
      <w:bCs/>
      <w:sz w:val="32"/>
      <w:szCs w:val="32"/>
      <w:lang w:val="zh-CN" w:eastAsia="en-US"/>
    </w:rPr>
  </w:style>
  <w:style w:type="paragraph" w:customStyle="1" w:styleId="40">
    <w:name w:val="标题 4_0"/>
    <w:basedOn w:val="000"/>
    <w:next w:val="000"/>
    <w:link w:val="4Char"/>
    <w:uiPriority w:val="9"/>
    <w:qFormat/>
    <w:rsid w:val="005B542B"/>
    <w:pPr>
      <w:keepNext/>
      <w:keepLines/>
      <w:spacing w:before="280" w:after="290" w:line="376" w:lineRule="auto"/>
      <w:outlineLvl w:val="3"/>
    </w:pPr>
    <w:rPr>
      <w:rFonts w:ascii="Cambria" w:eastAsia="宋体" w:hAnsi="Cambria" w:cs="Times New Roman"/>
      <w:b/>
      <w:bCs/>
      <w:sz w:val="28"/>
      <w:szCs w:val="28"/>
      <w:lang w:val="zh-CN"/>
    </w:rPr>
  </w:style>
  <w:style w:type="character" w:customStyle="1" w:styleId="4Char">
    <w:name w:val="标题 4 Char"/>
    <w:link w:val="40"/>
    <w:uiPriority w:val="9"/>
    <w:qFormat/>
    <w:rsid w:val="005B542B"/>
    <w:rPr>
      <w:rFonts w:ascii="Cambria" w:eastAsia="宋体" w:hAnsi="Cambria" w:cs="Times New Roman"/>
      <w:b/>
      <w:bCs/>
      <w:sz w:val="28"/>
      <w:szCs w:val="28"/>
      <w:lang w:val="zh-CN" w:eastAsia="en-US"/>
    </w:rPr>
  </w:style>
  <w:style w:type="character" w:customStyle="1" w:styleId="Char0">
    <w:name w:val="￥正文 Char"/>
    <w:link w:val="a4"/>
    <w:qFormat/>
    <w:rsid w:val="005B542B"/>
    <w:rPr>
      <w:sz w:val="24"/>
    </w:rPr>
  </w:style>
  <w:style w:type="paragraph" w:customStyle="1" w:styleId="a4">
    <w:name w:val="￥正文"/>
    <w:basedOn w:val="a"/>
    <w:link w:val="Char0"/>
    <w:qFormat/>
    <w:rsid w:val="005B542B"/>
    <w:pPr>
      <w:widowControl w:val="0"/>
      <w:adjustRightInd/>
      <w:snapToGrid/>
      <w:spacing w:after="0" w:line="360" w:lineRule="auto"/>
      <w:ind w:firstLineChars="200" w:firstLine="200"/>
      <w:jc w:val="both"/>
    </w:pPr>
    <w:rPr>
      <w:rFonts w:asciiTheme="minorHAnsi" w:hAnsiTheme="minorHAnsi"/>
      <w:sz w:val="24"/>
    </w:rPr>
  </w:style>
  <w:style w:type="paragraph" w:customStyle="1" w:styleId="a5">
    <w:name w:val="段"/>
    <w:qFormat/>
    <w:rsid w:val="005B542B"/>
    <w:pPr>
      <w:tabs>
        <w:tab w:val="center" w:pos="4201"/>
        <w:tab w:val="right" w:leader="dot" w:pos="9298"/>
      </w:tabs>
      <w:autoSpaceDE w:val="0"/>
      <w:autoSpaceDN w:val="0"/>
      <w:spacing w:after="0" w:line="240" w:lineRule="auto"/>
      <w:ind w:firstLineChars="200" w:firstLine="420"/>
      <w:jc w:val="both"/>
    </w:pPr>
    <w:rPr>
      <w:rFonts w:ascii="宋体" w:eastAsia="宋体" w:hAnsi="Calibri" w:cs="Times New Roman"/>
      <w:sz w:val="21"/>
    </w:rPr>
  </w:style>
  <w:style w:type="character" w:customStyle="1" w:styleId="10">
    <w:name w:val="列表段落 字符1"/>
    <w:link w:val="2"/>
    <w:uiPriority w:val="34"/>
    <w:qFormat/>
    <w:rsid w:val="005B542B"/>
    <w:rPr>
      <w:sz w:val="24"/>
    </w:rPr>
  </w:style>
  <w:style w:type="paragraph" w:customStyle="1" w:styleId="2">
    <w:name w:val="列表段落2"/>
    <w:basedOn w:val="a"/>
    <w:link w:val="10"/>
    <w:uiPriority w:val="34"/>
    <w:qFormat/>
    <w:rsid w:val="005B542B"/>
    <w:pPr>
      <w:widowControl w:val="0"/>
      <w:adjustRightInd/>
      <w:snapToGrid/>
      <w:spacing w:after="0" w:line="360" w:lineRule="auto"/>
      <w:ind w:firstLineChars="200" w:firstLine="420"/>
      <w:jc w:val="both"/>
    </w:pPr>
    <w:rPr>
      <w:rFonts w:asciiTheme="minorHAnsi" w:hAnsiTheme="minorHAnsi"/>
      <w:sz w:val="24"/>
    </w:rPr>
  </w:style>
  <w:style w:type="paragraph" w:customStyle="1" w:styleId="a6">
    <w:name w:val="__正文"/>
    <w:link w:val="Char1"/>
    <w:qFormat/>
    <w:rsid w:val="005B542B"/>
    <w:pPr>
      <w:spacing w:after="0" w:line="360" w:lineRule="auto"/>
      <w:ind w:firstLineChars="200" w:firstLine="200"/>
    </w:pPr>
    <w:rPr>
      <w:rFonts w:ascii="Calibri" w:eastAsia="宋体" w:hAnsi="Calibri" w:cs="Times New Roman"/>
      <w:kern w:val="2"/>
      <w:sz w:val="24"/>
      <w:szCs w:val="21"/>
    </w:rPr>
  </w:style>
  <w:style w:type="character" w:customStyle="1" w:styleId="Char1">
    <w:name w:val="__正文 Char"/>
    <w:link w:val="a6"/>
    <w:qFormat/>
    <w:rsid w:val="005B542B"/>
    <w:rPr>
      <w:rFonts w:ascii="Calibri" w:eastAsia="宋体" w:hAnsi="Calibri" w:cs="Times New Roman"/>
      <w:kern w:val="2"/>
      <w:sz w:val="24"/>
      <w:szCs w:val="21"/>
    </w:rPr>
  </w:style>
  <w:style w:type="paragraph" w:customStyle="1" w:styleId="11">
    <w:name w:val="列出段落1"/>
    <w:basedOn w:val="a"/>
    <w:uiPriority w:val="99"/>
    <w:qFormat/>
    <w:rsid w:val="005B542B"/>
    <w:pPr>
      <w:widowControl w:val="0"/>
      <w:adjustRightInd/>
      <w:snapToGrid/>
      <w:spacing w:after="0"/>
      <w:ind w:firstLineChars="200" w:firstLine="420"/>
      <w:jc w:val="both"/>
    </w:pPr>
    <w:rPr>
      <w:rFonts w:ascii="Calibri" w:eastAsia="宋体" w:hAnsi="Calibri" w:cs="Times New Roman"/>
      <w:kern w:val="2"/>
      <w:sz w:val="21"/>
    </w:rPr>
  </w:style>
  <w:style w:type="paragraph" w:styleId="a7">
    <w:name w:val="header"/>
    <w:basedOn w:val="a"/>
    <w:link w:val="Char2"/>
    <w:uiPriority w:val="99"/>
    <w:semiHidden/>
    <w:unhideWhenUsed/>
    <w:rsid w:val="007B0229"/>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7"/>
    <w:uiPriority w:val="99"/>
    <w:semiHidden/>
    <w:rsid w:val="007B0229"/>
    <w:rPr>
      <w:rFonts w:ascii="Tahoma" w:hAnsi="Tahoma"/>
      <w:sz w:val="18"/>
      <w:szCs w:val="18"/>
    </w:rPr>
  </w:style>
  <w:style w:type="paragraph" w:styleId="a8">
    <w:name w:val="footer"/>
    <w:basedOn w:val="a"/>
    <w:link w:val="Char3"/>
    <w:uiPriority w:val="99"/>
    <w:semiHidden/>
    <w:unhideWhenUsed/>
    <w:rsid w:val="007B0229"/>
    <w:pPr>
      <w:tabs>
        <w:tab w:val="center" w:pos="4153"/>
        <w:tab w:val="right" w:pos="8306"/>
      </w:tabs>
    </w:pPr>
    <w:rPr>
      <w:sz w:val="18"/>
      <w:szCs w:val="18"/>
    </w:rPr>
  </w:style>
  <w:style w:type="character" w:customStyle="1" w:styleId="Char3">
    <w:name w:val="页脚 Char"/>
    <w:basedOn w:val="a0"/>
    <w:link w:val="a8"/>
    <w:uiPriority w:val="99"/>
    <w:semiHidden/>
    <w:rsid w:val="007B0229"/>
    <w:rPr>
      <w:rFonts w:ascii="Tahoma" w:hAnsi="Tahoma"/>
      <w:sz w:val="18"/>
      <w:szCs w:val="18"/>
    </w:rPr>
  </w:style>
  <w:style w:type="paragraph" w:styleId="a9">
    <w:name w:val="List Paragraph"/>
    <w:aliases w:val="编号,符号列表,符号1.1（天云科技）,列出段落-正文,List,List1,lp1,stc标题4,列出段落4,Bullet List,FooterText,numbered,Paragraphe de liste1,列出段落41,列出段落5,列出段落9,正文1级小标题,List Paragraph,Use Case List Paragraph,Bulleted Text,Bullet for no #'s,Body Bullet,List bullet,表格段落,表格说明样式,H7"/>
    <w:basedOn w:val="a"/>
    <w:link w:val="Char4"/>
    <w:uiPriority w:val="99"/>
    <w:qFormat/>
    <w:rsid w:val="00FF049F"/>
    <w:pPr>
      <w:widowControl w:val="0"/>
      <w:adjustRightInd/>
      <w:snapToGrid/>
      <w:spacing w:after="0"/>
      <w:ind w:firstLineChars="200" w:firstLine="420"/>
      <w:jc w:val="both"/>
    </w:pPr>
    <w:rPr>
      <w:rFonts w:asciiTheme="minorHAnsi" w:eastAsiaTheme="minorEastAsia" w:hAnsiTheme="minorHAnsi"/>
      <w:kern w:val="2"/>
      <w:sz w:val="21"/>
    </w:rPr>
  </w:style>
  <w:style w:type="character" w:customStyle="1" w:styleId="Char4">
    <w:name w:val="列出段落 Char"/>
    <w:aliases w:val="编号 Char,符号列表 Char,符号1.1（天云科技） Char,列出段落-正文 Char,List Char,List1 Char,lp1 Char,stc标题4 Char,列出段落4 Char,Bullet List Char,FooterText Char,numbered Char,Paragraphe de liste1 Char,列出段落41 Char,列出段落5 Char,列出段落9 Char,正文1级小标题 Char,List Paragraph Char"/>
    <w:link w:val="a9"/>
    <w:uiPriority w:val="99"/>
    <w:qFormat/>
    <w:rsid w:val="00FF049F"/>
    <w:rPr>
      <w:rFonts w:eastAsiaTheme="minorEastAsia"/>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4902</TotalTime>
  <Pages>1</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57</cp:revision>
  <cp:lastPrinted>2023-07-12T02:06:00Z</cp:lastPrinted>
  <dcterms:created xsi:type="dcterms:W3CDTF">2008-09-11T17:20:00Z</dcterms:created>
  <dcterms:modified xsi:type="dcterms:W3CDTF">2023-07-12T02:27:00Z</dcterms:modified>
</cp:coreProperties>
</file>